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EDITAL 809/2026</w:t>
      </w:r>
    </w:p>
    <w:p w:rsidR="00000000" w:rsidDel="00000000" w:rsidP="00000000" w:rsidRDefault="00000000" w:rsidRPr="00000000" w14:paraId="0000000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SELEÇÃO DE DISCENTES E SERVIDORES DO IFMG E PROFESSORES DA COMUNIDADE EXTERNA PARA O CURSO “INGLÊS QUATRO HABILIDADES COM TUTORES - 2026/2”</w:t>
      </w:r>
    </w:p>
    <w:p w:rsidR="00000000" w:rsidDel="00000000" w:rsidP="00000000" w:rsidRDefault="00000000" w:rsidRPr="00000000" w14:paraId="00000003">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 REITOR DO INSTITUTO FEDERAL DE EDUCAÇÃO, CIÊNCIA E TECNOLOGIA DE MINAS GERAIS</w:t>
      </w:r>
      <w:r w:rsidDel="00000000" w:rsidR="00000000" w:rsidRPr="00000000">
        <w:rPr>
          <w:rFonts w:ascii="Arial" w:cs="Arial" w:eastAsia="Arial" w:hAnsi="Arial"/>
          <w:sz w:val="24"/>
          <w:szCs w:val="24"/>
          <w:rtl w:val="0"/>
        </w:rPr>
        <w:t xml:space="preserve">, no uso das atribuições que lhe são conferidas pelo </w:t>
      </w:r>
      <w:r w:rsidDel="00000000" w:rsidR="00000000" w:rsidRPr="00000000">
        <w:rPr>
          <w:rFonts w:ascii="Arial" w:cs="Arial" w:eastAsia="Arial" w:hAnsi="Arial"/>
          <w:b w:val="1"/>
          <w:bCs w:val="1"/>
          <w:sz w:val="24"/>
          <w:szCs w:val="24"/>
          <w:rtl w:val="0"/>
        </w:rPr>
        <w:t xml:space="preserve">Estatuto da Instituição, republicado com alterações no Diário Oficial da União do dia 08/05/2018, Seção 1, Páginas 09 e 10,</w:t>
      </w:r>
      <w:r w:rsidDel="00000000" w:rsidR="00000000" w:rsidRPr="00000000">
        <w:rPr>
          <w:rFonts w:ascii="Arial" w:cs="Arial" w:eastAsia="Arial" w:hAnsi="Arial"/>
          <w:sz w:val="24"/>
          <w:szCs w:val="24"/>
          <w:rtl w:val="0"/>
        </w:rPr>
        <w:t xml:space="preserve"> e pelo Decreto de 11 de setembro de 2023, publicado no DOU de 12 de setembro de 2023, Seção 2, Edição nº 174, página 01, e considerando a Resolução nº 19 de 27 de maio de 2022, que dispõe sobre a instituição da Política de </w:t>
      </w:r>
      <w:r w:rsidDel="00000000" w:rsidR="00000000" w:rsidRPr="00000000">
        <w:rPr>
          <w:rFonts w:ascii="Arial" w:cs="Arial" w:eastAsia="Arial" w:hAnsi="Arial"/>
          <w:sz w:val="24"/>
          <w:szCs w:val="24"/>
          <w:highlight w:val="white"/>
          <w:rtl w:val="0"/>
        </w:rPr>
        <w:t xml:space="preserve">Internacionalização do IFMG,</w:t>
      </w:r>
      <w:r w:rsidDel="00000000" w:rsidR="00000000" w:rsidRPr="00000000">
        <w:rPr>
          <w:rFonts w:ascii="Arial" w:cs="Arial" w:eastAsia="Arial" w:hAnsi="Arial"/>
          <w:sz w:val="24"/>
          <w:szCs w:val="24"/>
          <w:rtl w:val="0"/>
        </w:rPr>
        <w:t xml:space="preserve"> por meio da </w:t>
      </w:r>
      <w:r w:rsidDel="00000000" w:rsidR="00000000" w:rsidRPr="00000000">
        <w:rPr>
          <w:rFonts w:ascii="Arial" w:cs="Arial" w:eastAsia="Arial" w:hAnsi="Arial"/>
          <w:b w:val="1"/>
          <w:bCs w:val="1"/>
          <w:sz w:val="24"/>
          <w:szCs w:val="24"/>
          <w:rtl w:val="0"/>
        </w:rPr>
        <w:t xml:space="preserve">Diretoria de Relações Internacionais (DRI) e o curso de Letras do </w:t>
      </w:r>
      <w:r w:rsidDel="00000000" w:rsidR="00000000" w:rsidRPr="00000000">
        <w:rPr>
          <w:rFonts w:ascii="Arial" w:cs="Arial" w:eastAsia="Arial" w:hAnsi="Arial"/>
          <w:b w:val="1"/>
          <w:bCs w:val="1"/>
          <w:i w:val="1"/>
          <w:iCs w:val="1"/>
          <w:sz w:val="24"/>
          <w:szCs w:val="24"/>
          <w:rtl w:val="0"/>
        </w:rPr>
        <w:t xml:space="preserve">campus</w:t>
      </w:r>
      <w:r w:rsidDel="00000000" w:rsidR="00000000" w:rsidRPr="00000000">
        <w:rPr>
          <w:rFonts w:ascii="Arial" w:cs="Arial" w:eastAsia="Arial" w:hAnsi="Arial"/>
          <w:b w:val="1"/>
          <w:bCs w:val="1"/>
          <w:sz w:val="24"/>
          <w:szCs w:val="24"/>
          <w:rtl w:val="0"/>
        </w:rPr>
        <w:t xml:space="preserve"> Congonhas</w:t>
      </w:r>
      <w:r w:rsidDel="00000000" w:rsidR="00000000" w:rsidRPr="00000000">
        <w:rPr>
          <w:rFonts w:ascii="Arial" w:cs="Arial" w:eastAsia="Arial" w:hAnsi="Arial"/>
          <w:sz w:val="24"/>
          <w:szCs w:val="24"/>
          <w:rtl w:val="0"/>
        </w:rPr>
        <w:t xml:space="preserve">, torna pública a chamada para seleção de alunos para vagas remanescentes no curso “Inglês Quatro Habilidades com Tutores”, conforme estabelecido a seguir:</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DO OBJETIVO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 O presente edital visa selecionar alunos para preencher </w:t>
      </w:r>
      <w:r w:rsidDel="00000000" w:rsidR="00000000" w:rsidRPr="00000000">
        <w:rPr>
          <w:rFonts w:ascii="Arial" w:cs="Arial" w:eastAsia="Arial" w:hAnsi="Arial"/>
          <w:sz w:val="24"/>
          <w:szCs w:val="24"/>
          <w:rtl w:val="0"/>
        </w:rPr>
        <w:t xml:space="preserve">160</w:t>
      </w:r>
      <w:r w:rsidDel="00000000" w:rsidR="00000000" w:rsidRPr="00000000">
        <w:rPr>
          <w:rFonts w:ascii="Arial" w:cs="Arial" w:eastAsia="Arial" w:hAnsi="Arial"/>
          <w:sz w:val="24"/>
          <w:szCs w:val="24"/>
          <w:rtl w:val="0"/>
        </w:rPr>
        <w:t xml:space="preserve"> vagas no curso Inglês Quatro Habilidades com Tutores, curso a ser realizado gratuitamente, na modalidade EaD com aulas síncronas e assíncronas, oferecido pela Diretoria de Relações Internacionais e executado pelo curso de Letras do </w:t>
      </w:r>
      <w:r w:rsidDel="00000000" w:rsidR="00000000" w:rsidRPr="00000000">
        <w:rPr>
          <w:rFonts w:ascii="Arial" w:cs="Arial" w:eastAsia="Arial" w:hAnsi="Arial"/>
          <w:i w:val="1"/>
          <w:iCs w:val="1"/>
          <w:sz w:val="24"/>
          <w:szCs w:val="24"/>
          <w:rtl w:val="0"/>
        </w:rPr>
        <w:t xml:space="preserve">campus</w:t>
      </w:r>
      <w:r w:rsidDel="00000000" w:rsidR="00000000" w:rsidRPr="00000000">
        <w:rPr>
          <w:rFonts w:ascii="Arial" w:cs="Arial" w:eastAsia="Arial" w:hAnsi="Arial"/>
          <w:sz w:val="24"/>
          <w:szCs w:val="24"/>
          <w:rtl w:val="0"/>
        </w:rPr>
        <w:t xml:space="preserve"> Congonhas do IFMG.</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 O projeto Inglês Quatro Habilidades com Tutores é um projeto estabelecido pela DRI (Diretoria de Relações Internacionais) e visa, primordialmente, oferecer à comunidade externa, aos servidores e estudantes do IFMG um curso de Língua Inglesa, realizado de forma online, voltado para o desenvolvimento das quatro habilidades essenciais em língua inglesa (compreensão oral, expressão oral, leitura e escrita), em níveis básicos e intermediários.</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DO CURSO</w:t>
      </w:r>
      <w:r w:rsidDel="00000000" w:rsidR="00000000" w:rsidRPr="00000000">
        <w:rPr>
          <w:rFonts w:ascii="Arial" w:cs="Arial" w:eastAsia="Arial" w:hAnsi="Arial"/>
          <w:b w:val="1"/>
          <w:bCs w:val="1"/>
          <w:sz w:val="24"/>
          <w:szCs w:val="24"/>
          <w:rtl w:val="0"/>
        </w:rPr>
        <w:t xml:space="preserve"> E DAS VAGAS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  O curso Inglês Quatro Habilidades com Tutores é voltado ao desenvolvimento das quatro habilidades essenciais em língua inglesa: compreensão e expressão oral, leitura e escrita. O projeto tem como objetivo desenvolver as competências comunicativas em inglês, abrangendo níveis iniciante e intermediário.</w:t>
      </w:r>
    </w:p>
    <w:p w:rsidR="00000000" w:rsidDel="00000000" w:rsidP="00000000" w:rsidRDefault="00000000" w:rsidRPr="00000000" w14:paraId="0000000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 O público-alvo das </w:t>
      </w:r>
      <w:r w:rsidDel="00000000" w:rsidR="00000000" w:rsidRPr="00000000">
        <w:rPr>
          <w:rFonts w:ascii="Arial" w:cs="Arial" w:eastAsia="Arial" w:hAnsi="Arial"/>
          <w:sz w:val="24"/>
          <w:szCs w:val="24"/>
          <w:rtl w:val="0"/>
        </w:rPr>
        <w:t xml:space="preserve">160</w:t>
      </w:r>
      <w:r w:rsidDel="00000000" w:rsidR="00000000" w:rsidRPr="00000000">
        <w:rPr>
          <w:rFonts w:ascii="Arial" w:cs="Arial" w:eastAsia="Arial" w:hAnsi="Arial"/>
          <w:sz w:val="24"/>
          <w:szCs w:val="24"/>
          <w:rtl w:val="0"/>
        </w:rPr>
        <w:t xml:space="preserve"> vagas ofertadas são:</w:t>
      </w:r>
    </w:p>
    <w:p w:rsidR="00000000" w:rsidDel="00000000" w:rsidP="00000000" w:rsidRDefault="00000000" w:rsidRPr="00000000" w14:paraId="0000000D">
      <w:pPr>
        <w:numPr>
          <w:ilvl w:val="0"/>
          <w:numId w:val="3"/>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estudantes dos cursos regulares (técnico, graduação e pós-graduação) do IFMG;</w:t>
      </w:r>
    </w:p>
    <w:p w:rsidR="00000000" w:rsidDel="00000000" w:rsidP="00000000" w:rsidRDefault="00000000" w:rsidRPr="00000000" w14:paraId="0000000E">
      <w:pPr>
        <w:numPr>
          <w:ilvl w:val="0"/>
          <w:numId w:val="3"/>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servidores ativos do IFMG;</w:t>
      </w:r>
    </w:p>
    <w:p w:rsidR="00000000" w:rsidDel="00000000" w:rsidP="00000000" w:rsidRDefault="00000000" w:rsidRPr="00000000" w14:paraId="0000000F">
      <w:pPr>
        <w:numPr>
          <w:ilvl w:val="0"/>
          <w:numId w:val="3"/>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professores das redes municipal dos municípios onde estão localizados os campi do IFMG.</w:t>
      </w:r>
    </w:p>
    <w:p w:rsidR="00000000" w:rsidDel="00000000" w:rsidP="00000000" w:rsidRDefault="00000000" w:rsidRPr="00000000" w14:paraId="0000001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 As </w:t>
      </w:r>
      <w:r w:rsidDel="00000000" w:rsidR="00000000" w:rsidRPr="00000000">
        <w:rPr>
          <w:rFonts w:ascii="Arial" w:cs="Arial" w:eastAsia="Arial" w:hAnsi="Arial"/>
          <w:sz w:val="24"/>
          <w:szCs w:val="24"/>
          <w:rtl w:val="0"/>
        </w:rPr>
        <w:t xml:space="preserve">160</w:t>
      </w:r>
      <w:r w:rsidDel="00000000" w:rsidR="00000000" w:rsidRPr="00000000">
        <w:rPr>
          <w:rFonts w:ascii="Arial" w:cs="Arial" w:eastAsia="Arial" w:hAnsi="Arial"/>
          <w:sz w:val="24"/>
          <w:szCs w:val="24"/>
          <w:rtl w:val="0"/>
        </w:rPr>
        <w:t xml:space="preserve"> vagas ofertadas serão distribuídas de acordo com o quadro resumo a seguir:</w:t>
      </w:r>
    </w:p>
    <w:p w:rsidR="00000000" w:rsidDel="00000000" w:rsidP="00000000" w:rsidRDefault="00000000" w:rsidRPr="00000000" w14:paraId="00000012">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Arial" w:cs="Arial" w:eastAsia="Arial" w:hAnsi="Arial"/>
          <w:b w:val="1"/>
          <w:bCs w:val="1"/>
          <w:sz w:val="24"/>
          <w:szCs w:val="24"/>
        </w:rPr>
      </w:pPr>
      <w:r w:rsidDel="00000000" w:rsidR="00000000" w:rsidRPr="00000000">
        <w:rPr>
          <w:rtl w:val="0"/>
        </w:rPr>
      </w:r>
    </w:p>
    <w:sdt>
      <w:sdtPr>
        <w:lock w:val="contentLocked"/>
        <w:id w:val="-1993593301"/>
        <w:tag w:val="goog_rdk_0"/>
      </w:sdtPr>
      <w:sdtContent>
        <w:tbl>
          <w:tblPr>
            <w:tblStyle w:val="Table1"/>
            <w:tblpPr w:leftFromText="180" w:rightFromText="180" w:topFromText="180" w:bottomFromText="180" w:vertAnchor="text" w:horzAnchor="text" w:tblpX="37.00000000000003" w:tblpY="290.8071289062502"/>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7552.5"/>
            <w:gridCol w:w="787.5"/>
            <w:tblGridChange w:id="0">
              <w:tblGrid>
                <w:gridCol w:w="825"/>
                <w:gridCol w:w="7552.5"/>
                <w:gridCol w:w="787.5"/>
              </w:tblGrid>
            </w:tblGridChange>
          </w:tblGrid>
          <w:tr>
            <w:trPr>
              <w:cantSplit w:val="0"/>
              <w:trHeight w:val="454.98046875" w:hRule="atLeast"/>
              <w:tblHeader w:val="0"/>
            </w:trPr>
            <w:tc>
              <w:tcPr/>
              <w:p w:rsidR="00000000" w:rsidDel="00000000" w:rsidP="00000000" w:rsidRDefault="00000000" w:rsidRPr="00000000" w14:paraId="00000014">
                <w:pPr>
                  <w:widowControl w:val="0"/>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Turma</w:t>
                </w:r>
              </w:p>
            </w:tc>
            <w:tc>
              <w:tcPr/>
              <w:p w:rsidR="00000000" w:rsidDel="00000000" w:rsidP="00000000" w:rsidRDefault="00000000" w:rsidRPr="00000000" w14:paraId="00000015">
                <w:pPr>
                  <w:widowControl w:val="0"/>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Público-alvo</w:t>
                </w:r>
              </w:p>
            </w:tc>
            <w:tc>
              <w:tcPr/>
              <w:p w:rsidR="00000000" w:rsidDel="00000000" w:rsidP="00000000" w:rsidRDefault="00000000" w:rsidRPr="00000000" w14:paraId="00000016">
                <w:pPr>
                  <w:widowControl w:val="0"/>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Vagas</w:t>
                </w:r>
              </w:p>
            </w:tc>
          </w:tr>
          <w:tr>
            <w:trPr>
              <w:cantSplit w:val="0"/>
              <w:trHeight w:val="454.98046875" w:hRule="atLeast"/>
              <w:tblHeader w:val="0"/>
            </w:trPr>
            <w:tc>
              <w:tcPr>
                <w:vAlign w:val="center"/>
              </w:tcPr>
              <w:p w:rsidR="00000000" w:rsidDel="00000000" w:rsidP="00000000" w:rsidRDefault="00000000" w:rsidRPr="00000000" w14:paraId="00000017">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vAlign w:val="center"/>
              </w:tcPr>
              <w:p w:rsidR="00000000" w:rsidDel="00000000" w:rsidP="00000000" w:rsidRDefault="00000000" w:rsidRPr="00000000" w14:paraId="00000018">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dos cursos regulares (técnico, graduação e pós-graduação) do IFMG: </w:t>
                </w:r>
                <w:r w:rsidDel="00000000" w:rsidR="00000000" w:rsidRPr="00000000">
                  <w:rPr>
                    <w:rFonts w:ascii="Arial" w:cs="Arial" w:eastAsia="Arial" w:hAnsi="Arial"/>
                    <w:sz w:val="24"/>
                    <w:szCs w:val="24"/>
                    <w:rtl w:val="0"/>
                  </w:rPr>
                  <w:t xml:space="preserve">6</w:t>
                </w:r>
              </w:p>
              <w:p w:rsidR="00000000" w:rsidDel="00000000" w:rsidP="00000000" w:rsidRDefault="00000000" w:rsidRPr="00000000" w14:paraId="00000019">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servidores ativos do IFMG: </w:t>
                </w:r>
                <w:r w:rsidDel="00000000" w:rsidR="00000000" w:rsidRPr="00000000">
                  <w:rPr>
                    <w:rFonts w:ascii="Arial" w:cs="Arial" w:eastAsia="Arial" w:hAnsi="Arial"/>
                    <w:sz w:val="24"/>
                    <w:szCs w:val="24"/>
                    <w:rtl w:val="0"/>
                  </w:rPr>
                  <w:t xml:space="preserve">2</w:t>
                </w:r>
              </w:p>
              <w:p w:rsidR="00000000" w:rsidDel="00000000" w:rsidP="00000000" w:rsidRDefault="00000000" w:rsidRPr="00000000" w14:paraId="0000001A">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professores das redes municipal dos municípios onde estão localizados os campi do IFMG: </w:t>
                </w:r>
                <w:r w:rsidDel="00000000" w:rsidR="00000000" w:rsidRPr="00000000">
                  <w:rPr>
                    <w:rFonts w:ascii="Arial" w:cs="Arial" w:eastAsia="Arial" w:hAnsi="Arial"/>
                    <w:sz w:val="24"/>
                    <w:szCs w:val="24"/>
                    <w:rtl w:val="0"/>
                  </w:rPr>
                  <w:t xml:space="preserve">2</w:t>
                </w:r>
              </w:p>
            </w:tc>
            <w:tc>
              <w:tcPr>
                <w:vAlign w:val="center"/>
              </w:tcPr>
              <w:p w:rsidR="00000000" w:rsidDel="00000000" w:rsidP="00000000" w:rsidRDefault="00000000" w:rsidRPr="00000000" w14:paraId="0000001B">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rHeight w:val="400" w:hRule="atLeast"/>
              <w:tblHeader w:val="0"/>
            </w:trPr>
            <w:tc>
              <w:tcPr>
                <w:vAlign w:val="center"/>
              </w:tcPr>
              <w:p w:rsidR="00000000" w:rsidDel="00000000" w:rsidP="00000000" w:rsidRDefault="00000000" w:rsidRPr="00000000" w14:paraId="0000001C">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c>
              <w:tcPr>
                <w:vAlign w:val="center"/>
              </w:tcPr>
              <w:p w:rsidR="00000000" w:rsidDel="00000000" w:rsidP="00000000" w:rsidRDefault="00000000" w:rsidRPr="00000000" w14:paraId="0000001D">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dos cursos regulares (técnico, graduação e pós-graduação) do IFMG: </w:t>
                </w:r>
                <w:r w:rsidDel="00000000" w:rsidR="00000000" w:rsidRPr="00000000">
                  <w:rPr>
                    <w:rFonts w:ascii="Arial" w:cs="Arial" w:eastAsia="Arial" w:hAnsi="Arial"/>
                    <w:sz w:val="24"/>
                    <w:szCs w:val="24"/>
                    <w:rtl w:val="0"/>
                  </w:rPr>
                  <w:t xml:space="preserve">9</w:t>
                </w:r>
              </w:p>
              <w:p w:rsidR="00000000" w:rsidDel="00000000" w:rsidP="00000000" w:rsidRDefault="00000000" w:rsidRPr="00000000" w14:paraId="0000001E">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servidores ativos do IFMG: </w:t>
                </w: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1F">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professores das redes municipal dos municípios onde estão localizados os campi do IFMG: </w:t>
                </w:r>
                <w:r w:rsidDel="00000000" w:rsidR="00000000" w:rsidRPr="00000000">
                  <w:rPr>
                    <w:rFonts w:ascii="Arial" w:cs="Arial" w:eastAsia="Arial" w:hAnsi="Arial"/>
                    <w:sz w:val="24"/>
                    <w:szCs w:val="24"/>
                    <w:rtl w:val="0"/>
                  </w:rPr>
                  <w:t xml:space="preserve">3</w:t>
                </w:r>
              </w:p>
            </w:tc>
            <w:tc>
              <w:tcPr>
                <w:vAlign w:val="center"/>
              </w:tcPr>
              <w:p w:rsidR="00000000" w:rsidDel="00000000" w:rsidP="00000000" w:rsidRDefault="00000000" w:rsidRPr="00000000" w14:paraId="00000020">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rHeight w:val="400" w:hRule="atLeast"/>
              <w:tblHeader w:val="0"/>
            </w:trPr>
            <w:tc>
              <w:tcPr>
                <w:vAlign w:val="center"/>
              </w:tcPr>
              <w:p w:rsidR="00000000" w:rsidDel="00000000" w:rsidP="00000000" w:rsidRDefault="00000000" w:rsidRPr="00000000" w14:paraId="00000021">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vAlign w:val="center"/>
              </w:tcPr>
              <w:p w:rsidR="00000000" w:rsidDel="00000000" w:rsidP="00000000" w:rsidRDefault="00000000" w:rsidRPr="00000000" w14:paraId="00000022">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dos cursos regulares (técnico, graduação e pós-graduação) do IFMG: </w:t>
                </w:r>
                <w:r w:rsidDel="00000000" w:rsidR="00000000" w:rsidRPr="00000000">
                  <w:rPr>
                    <w:rFonts w:ascii="Arial" w:cs="Arial" w:eastAsia="Arial" w:hAnsi="Arial"/>
                    <w:sz w:val="24"/>
                    <w:szCs w:val="24"/>
                    <w:rtl w:val="0"/>
                  </w:rPr>
                  <w:t xml:space="preserve">9</w:t>
                </w:r>
              </w:p>
              <w:p w:rsidR="00000000" w:rsidDel="00000000" w:rsidP="00000000" w:rsidRDefault="00000000" w:rsidRPr="00000000" w14:paraId="00000023">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servidores ativos do IFMG:</w:t>
                </w:r>
                <w:r w:rsidDel="00000000" w:rsidR="00000000" w:rsidRPr="00000000">
                  <w:rPr>
                    <w:rFonts w:ascii="Arial" w:cs="Arial" w:eastAsia="Arial" w:hAnsi="Arial"/>
                    <w:sz w:val="24"/>
                    <w:szCs w:val="24"/>
                    <w:rtl w:val="0"/>
                  </w:rPr>
                  <w:t xml:space="preserve"> 3</w:t>
                </w:r>
              </w:p>
              <w:p w:rsidR="00000000" w:rsidDel="00000000" w:rsidP="00000000" w:rsidRDefault="00000000" w:rsidRPr="00000000" w14:paraId="00000024">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professores das redes municipal dos municípios onde estão localizados os campi do IFMG: </w:t>
                </w:r>
                <w:r w:rsidDel="00000000" w:rsidR="00000000" w:rsidRPr="00000000">
                  <w:rPr>
                    <w:rFonts w:ascii="Arial" w:cs="Arial" w:eastAsia="Arial" w:hAnsi="Arial"/>
                    <w:sz w:val="24"/>
                    <w:szCs w:val="24"/>
                    <w:rtl w:val="0"/>
                  </w:rPr>
                  <w:t xml:space="preserve">3</w:t>
                </w:r>
              </w:p>
            </w:tc>
            <w:tc>
              <w:tcPr>
                <w:vAlign w:val="center"/>
              </w:tcPr>
              <w:p w:rsidR="00000000" w:rsidDel="00000000" w:rsidP="00000000" w:rsidRDefault="00000000" w:rsidRPr="00000000" w14:paraId="00000025">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rHeight w:val="400" w:hRule="atLeast"/>
              <w:tblHeader w:val="0"/>
            </w:trPr>
            <w:tc>
              <w:tcPr>
                <w:vAlign w:val="center"/>
              </w:tcPr>
              <w:p w:rsidR="00000000" w:rsidDel="00000000" w:rsidP="00000000" w:rsidRDefault="00000000" w:rsidRPr="00000000" w14:paraId="00000026">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w:t>
                </w:r>
              </w:p>
            </w:tc>
            <w:tc>
              <w:tcPr>
                <w:vAlign w:val="center"/>
              </w:tcPr>
              <w:p w:rsidR="00000000" w:rsidDel="00000000" w:rsidP="00000000" w:rsidRDefault="00000000" w:rsidRPr="00000000" w14:paraId="00000027">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dos cursos regulares (técnico, graduação e pós-graduação) do IFMG: </w:t>
                </w:r>
                <w:r w:rsidDel="00000000" w:rsidR="00000000" w:rsidRPr="00000000">
                  <w:rPr>
                    <w:rFonts w:ascii="Arial" w:cs="Arial" w:eastAsia="Arial" w:hAnsi="Arial"/>
                    <w:sz w:val="24"/>
                    <w:szCs w:val="24"/>
                    <w:rtl w:val="0"/>
                  </w:rPr>
                  <w:t xml:space="preserve">12</w:t>
                </w:r>
              </w:p>
              <w:p w:rsidR="00000000" w:rsidDel="00000000" w:rsidP="00000000" w:rsidRDefault="00000000" w:rsidRPr="00000000" w14:paraId="00000028">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servidores ativos do IFMG: </w:t>
                </w: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029">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professores das redes municipal dos municípios onde estão localizados os campi do IFMG: </w:t>
                </w:r>
                <w:r w:rsidDel="00000000" w:rsidR="00000000" w:rsidRPr="00000000">
                  <w:rPr>
                    <w:rFonts w:ascii="Arial" w:cs="Arial" w:eastAsia="Arial" w:hAnsi="Arial"/>
                    <w:sz w:val="24"/>
                    <w:szCs w:val="24"/>
                    <w:rtl w:val="0"/>
                  </w:rPr>
                  <w:t xml:space="preserve">4</w:t>
                </w:r>
              </w:p>
            </w:tc>
            <w:tc>
              <w:tcPr>
                <w:vAlign w:val="center"/>
              </w:tcPr>
              <w:p w:rsidR="00000000" w:rsidDel="00000000" w:rsidP="00000000" w:rsidRDefault="00000000" w:rsidRPr="00000000" w14:paraId="0000002A">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r>
            <w:trPr>
              <w:cantSplit w:val="0"/>
              <w:trHeight w:val="400" w:hRule="atLeast"/>
              <w:tblHeader w:val="0"/>
            </w:trPr>
            <w:tc>
              <w:tcPr>
                <w:vAlign w:val="center"/>
              </w:tcPr>
              <w:p w:rsidR="00000000" w:rsidDel="00000000" w:rsidP="00000000" w:rsidRDefault="00000000" w:rsidRPr="00000000" w14:paraId="0000002B">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w:t>
                </w:r>
              </w:p>
            </w:tc>
            <w:tc>
              <w:tcPr>
                <w:vAlign w:val="center"/>
              </w:tcPr>
              <w:p w:rsidR="00000000" w:rsidDel="00000000" w:rsidP="00000000" w:rsidRDefault="00000000" w:rsidRPr="00000000" w14:paraId="0000002C">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dos cursos regulares (técnico, graduação e pós-graduação) do IFMG: </w:t>
                </w:r>
                <w:r w:rsidDel="00000000" w:rsidR="00000000" w:rsidRPr="00000000">
                  <w:rPr>
                    <w:rFonts w:ascii="Arial" w:cs="Arial" w:eastAsia="Arial" w:hAnsi="Arial"/>
                    <w:sz w:val="24"/>
                    <w:szCs w:val="24"/>
                    <w:rtl w:val="0"/>
                  </w:rPr>
                  <w:t xml:space="preserve">15</w:t>
                </w:r>
                <w:r w:rsidDel="00000000" w:rsidR="00000000" w:rsidRPr="00000000">
                  <w:rPr>
                    <w:rtl w:val="0"/>
                  </w:rPr>
                </w:r>
              </w:p>
              <w:p w:rsidR="00000000" w:rsidDel="00000000" w:rsidP="00000000" w:rsidRDefault="00000000" w:rsidRPr="00000000" w14:paraId="0000002D">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servidores ativos do IFMG: </w:t>
                </w:r>
                <w:r w:rsidDel="00000000" w:rsidR="00000000" w:rsidRPr="00000000">
                  <w:rPr>
                    <w:rFonts w:ascii="Arial" w:cs="Arial" w:eastAsia="Arial" w:hAnsi="Arial"/>
                    <w:sz w:val="24"/>
                    <w:szCs w:val="24"/>
                    <w:rtl w:val="0"/>
                  </w:rPr>
                  <w:t xml:space="preserve">5</w:t>
                </w:r>
              </w:p>
              <w:p w:rsidR="00000000" w:rsidDel="00000000" w:rsidP="00000000" w:rsidRDefault="00000000" w:rsidRPr="00000000" w14:paraId="0000002E">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professores das redes municipal dos municípios onde estão localizados os campi do IFMG: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ab/>
                </w:r>
              </w:p>
            </w:tc>
            <w:tc>
              <w:tcPr>
                <w:vAlign w:val="center"/>
              </w:tcPr>
              <w:p w:rsidR="00000000" w:rsidDel="00000000" w:rsidP="00000000" w:rsidRDefault="00000000" w:rsidRPr="00000000" w14:paraId="0000002F">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400" w:hRule="atLeast"/>
              <w:tblHeader w:val="0"/>
            </w:trPr>
            <w:tc>
              <w:tcPr>
                <w:vAlign w:val="center"/>
              </w:tcPr>
              <w:p w:rsidR="00000000" w:rsidDel="00000000" w:rsidP="00000000" w:rsidRDefault="00000000" w:rsidRPr="00000000" w14:paraId="00000030">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w:t>
                </w:r>
              </w:p>
            </w:tc>
            <w:tc>
              <w:tcPr>
                <w:vAlign w:val="center"/>
              </w:tcPr>
              <w:p w:rsidR="00000000" w:rsidDel="00000000" w:rsidP="00000000" w:rsidRDefault="00000000" w:rsidRPr="00000000" w14:paraId="00000031">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dos cursos regulares (técnico, graduação e pós-graduação) do IFMG: </w:t>
                </w:r>
                <w:r w:rsidDel="00000000" w:rsidR="00000000" w:rsidRPr="00000000">
                  <w:rPr>
                    <w:rFonts w:ascii="Arial" w:cs="Arial" w:eastAsia="Arial" w:hAnsi="Arial"/>
                    <w:sz w:val="24"/>
                    <w:szCs w:val="24"/>
                    <w:rtl w:val="0"/>
                  </w:rPr>
                  <w:t xml:space="preserve">15</w:t>
                </w:r>
                <w:r w:rsidDel="00000000" w:rsidR="00000000" w:rsidRPr="00000000">
                  <w:rPr>
                    <w:rFonts w:ascii="Arial" w:cs="Arial" w:eastAsia="Arial" w:hAnsi="Arial"/>
                    <w:sz w:val="24"/>
                    <w:szCs w:val="24"/>
                    <w:rtl w:val="0"/>
                  </w:rPr>
                  <w:tab/>
                  <w:tab/>
                  <w:tab/>
                  <w:tab/>
                  <w:tab/>
                </w:r>
              </w:p>
              <w:p w:rsidR="00000000" w:rsidDel="00000000" w:rsidP="00000000" w:rsidRDefault="00000000" w:rsidRPr="00000000" w14:paraId="00000032">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servidores ativos do IFMG: </w:t>
                </w:r>
                <w:r w:rsidDel="00000000" w:rsidR="00000000" w:rsidRPr="00000000">
                  <w:rPr>
                    <w:rFonts w:ascii="Arial" w:cs="Arial" w:eastAsia="Arial" w:hAnsi="Arial"/>
                    <w:sz w:val="24"/>
                    <w:szCs w:val="24"/>
                    <w:rtl w:val="0"/>
                  </w:rPr>
                  <w:t xml:space="preserve">5</w:t>
                </w:r>
              </w:p>
              <w:p w:rsidR="00000000" w:rsidDel="00000000" w:rsidP="00000000" w:rsidRDefault="00000000" w:rsidRPr="00000000" w14:paraId="00000033">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professores das redes municipal dos municípios onde estão localizados os campi do IFMG: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ab/>
                </w:r>
              </w:p>
            </w:tc>
            <w:tc>
              <w:tcPr>
                <w:vAlign w:val="center"/>
              </w:tcPr>
              <w:p w:rsidR="00000000" w:rsidDel="00000000" w:rsidP="00000000" w:rsidRDefault="00000000" w:rsidRPr="00000000" w14:paraId="00000034">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400" w:hRule="atLeast"/>
              <w:tblHeader w:val="0"/>
            </w:trPr>
            <w:tc>
              <w:tcPr>
                <w:vAlign w:val="center"/>
              </w:tcPr>
              <w:p w:rsidR="00000000" w:rsidDel="00000000" w:rsidP="00000000" w:rsidRDefault="00000000" w:rsidRPr="00000000" w14:paraId="00000035">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w:t>
                </w:r>
              </w:p>
            </w:tc>
            <w:tc>
              <w:tcPr>
                <w:vAlign w:val="center"/>
              </w:tcPr>
              <w:p w:rsidR="00000000" w:rsidDel="00000000" w:rsidP="00000000" w:rsidRDefault="00000000" w:rsidRPr="00000000" w14:paraId="00000036">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dos cursos regulares (técnico, graduação e pós-graduação) do IFMG: </w:t>
                </w:r>
                <w:r w:rsidDel="00000000" w:rsidR="00000000" w:rsidRPr="00000000">
                  <w:rPr>
                    <w:rFonts w:ascii="Arial" w:cs="Arial" w:eastAsia="Arial" w:hAnsi="Arial"/>
                    <w:sz w:val="24"/>
                    <w:szCs w:val="24"/>
                    <w:rtl w:val="0"/>
                  </w:rPr>
                  <w:t xml:space="preserve">15</w:t>
                </w:r>
                <w:r w:rsidDel="00000000" w:rsidR="00000000" w:rsidRPr="00000000">
                  <w:rPr>
                    <w:rFonts w:ascii="Arial" w:cs="Arial" w:eastAsia="Arial" w:hAnsi="Arial"/>
                    <w:sz w:val="24"/>
                    <w:szCs w:val="24"/>
                    <w:rtl w:val="0"/>
                  </w:rPr>
                  <w:tab/>
                  <w:tab/>
                  <w:tab/>
                  <w:tab/>
                  <w:tab/>
                </w:r>
              </w:p>
              <w:p w:rsidR="00000000" w:rsidDel="00000000" w:rsidP="00000000" w:rsidRDefault="00000000" w:rsidRPr="00000000" w14:paraId="00000037">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servidores ativos do IFMG: </w:t>
                </w:r>
                <w:r w:rsidDel="00000000" w:rsidR="00000000" w:rsidRPr="00000000">
                  <w:rPr>
                    <w:rFonts w:ascii="Arial" w:cs="Arial" w:eastAsia="Arial" w:hAnsi="Arial"/>
                    <w:sz w:val="24"/>
                    <w:szCs w:val="24"/>
                    <w:rtl w:val="0"/>
                  </w:rPr>
                  <w:t xml:space="preserve">5</w:t>
                </w:r>
              </w:p>
              <w:p w:rsidR="00000000" w:rsidDel="00000000" w:rsidP="00000000" w:rsidRDefault="00000000" w:rsidRPr="00000000" w14:paraId="00000038">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professores das redes municipal dos municípios onde estão localizados os campi do IFMG: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ab/>
                </w:r>
              </w:p>
            </w:tc>
            <w:tc>
              <w:tcPr>
                <w:vAlign w:val="center"/>
              </w:tcPr>
              <w:p w:rsidR="00000000" w:rsidDel="00000000" w:rsidP="00000000" w:rsidRDefault="00000000" w:rsidRPr="00000000" w14:paraId="00000039">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400" w:hRule="atLeast"/>
              <w:tblHeader w:val="0"/>
            </w:trPr>
            <w:tc>
              <w:tcPr>
                <w:vAlign w:val="center"/>
              </w:tcPr>
              <w:p w:rsidR="00000000" w:rsidDel="00000000" w:rsidP="00000000" w:rsidRDefault="00000000" w:rsidRPr="00000000" w14:paraId="0000003A">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w:t>
                </w:r>
              </w:p>
            </w:tc>
            <w:tc>
              <w:tcPr>
                <w:vAlign w:val="center"/>
              </w:tcPr>
              <w:p w:rsidR="00000000" w:rsidDel="00000000" w:rsidP="00000000" w:rsidRDefault="00000000" w:rsidRPr="00000000" w14:paraId="0000003B">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dos cursos regulares (técnico, graduação e pós-graduação) do IFMG: </w:t>
                </w:r>
                <w:r w:rsidDel="00000000" w:rsidR="00000000" w:rsidRPr="00000000">
                  <w:rPr>
                    <w:rFonts w:ascii="Arial" w:cs="Arial" w:eastAsia="Arial" w:hAnsi="Arial"/>
                    <w:sz w:val="24"/>
                    <w:szCs w:val="24"/>
                    <w:rtl w:val="0"/>
                  </w:rPr>
                  <w:t xml:space="preserve">15</w:t>
                </w:r>
                <w:r w:rsidDel="00000000" w:rsidR="00000000" w:rsidRPr="00000000">
                  <w:rPr>
                    <w:rFonts w:ascii="Arial" w:cs="Arial" w:eastAsia="Arial" w:hAnsi="Arial"/>
                    <w:sz w:val="24"/>
                    <w:szCs w:val="24"/>
                    <w:rtl w:val="0"/>
                  </w:rPr>
                  <w:tab/>
                  <w:tab/>
                  <w:tab/>
                  <w:tab/>
                  <w:tab/>
                </w:r>
              </w:p>
              <w:p w:rsidR="00000000" w:rsidDel="00000000" w:rsidP="00000000" w:rsidRDefault="00000000" w:rsidRPr="00000000" w14:paraId="0000003C">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servidores ativos do IFMG: </w:t>
                </w:r>
                <w:r w:rsidDel="00000000" w:rsidR="00000000" w:rsidRPr="00000000">
                  <w:rPr>
                    <w:rFonts w:ascii="Arial" w:cs="Arial" w:eastAsia="Arial" w:hAnsi="Arial"/>
                    <w:sz w:val="24"/>
                    <w:szCs w:val="24"/>
                    <w:rtl w:val="0"/>
                  </w:rPr>
                  <w:t xml:space="preserve">5</w:t>
                </w:r>
              </w:p>
              <w:p w:rsidR="00000000" w:rsidDel="00000000" w:rsidP="00000000" w:rsidRDefault="00000000" w:rsidRPr="00000000" w14:paraId="0000003D">
                <w:pPr>
                  <w:numPr>
                    <w:ilvl w:val="0"/>
                    <w:numId w:val="1"/>
                  </w:numPr>
                  <w:spacing w:after="0" w:lineRule="auto"/>
                  <w:ind w:left="40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professores das redes municipal dos municípios onde estão localizados os campi do IFMG: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ab/>
                </w:r>
              </w:p>
            </w:tc>
            <w:tc>
              <w:tcPr>
                <w:vAlign w:val="center"/>
              </w:tcPr>
              <w:p w:rsidR="00000000" w:rsidDel="00000000" w:rsidP="00000000" w:rsidRDefault="00000000" w:rsidRPr="00000000" w14:paraId="0000003E">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bl>
      </w:sdtContent>
    </w:sdt>
    <w:p w:rsidR="00000000" w:rsidDel="00000000" w:rsidP="00000000" w:rsidRDefault="00000000" w:rsidRPr="00000000" w14:paraId="0000003F">
      <w:pPr>
        <w:keepNext w:val="0"/>
        <w:keepLines w:val="0"/>
        <w:pageBreakBefore w:val="1"/>
        <w:widowControl w:val="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2.4</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Os horários, níveis e turmas das aulas serão distribuídos de acordo com o quadro de horários a seguir:</w:t>
      </w:r>
      <w:r w:rsidDel="00000000" w:rsidR="00000000" w:rsidRPr="00000000">
        <w:rPr>
          <w:rtl w:val="0"/>
        </w:rPr>
      </w:r>
    </w:p>
    <w:tbl>
      <w:tblPr>
        <w:tblStyle w:val="Table2"/>
        <w:tblpPr w:leftFromText="0" w:rightFromText="0" w:topFromText="0" w:bottomFromText="0" w:vertAnchor="text" w:horzAnchor="text" w:tblpX="330" w:tblpY="0"/>
        <w:tblW w:w="8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
        <w:gridCol w:w="1800"/>
        <w:gridCol w:w="3330"/>
        <w:gridCol w:w="2295"/>
        <w:tblGridChange w:id="0">
          <w:tblGrid>
            <w:gridCol w:w="1005"/>
            <w:gridCol w:w="1800"/>
            <w:gridCol w:w="3330"/>
            <w:gridCol w:w="2295"/>
          </w:tblGrid>
        </w:tblGridChange>
      </w:tblGrid>
      <w:tr>
        <w:trPr>
          <w:cantSplit w:val="1"/>
          <w:tblHeader w:val="0"/>
        </w:trPr>
        <w:tc>
          <w:tcPr>
            <w:vAlign w:val="center"/>
          </w:tcPr>
          <w:p w:rsidR="00000000" w:rsidDel="00000000" w:rsidP="00000000" w:rsidRDefault="00000000" w:rsidRPr="00000000" w14:paraId="00000040">
            <w:pPr>
              <w:keepNext w:val="1"/>
              <w:widowControl w:val="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Turma</w:t>
            </w:r>
          </w:p>
        </w:tc>
        <w:tc>
          <w:tcPr>
            <w:vAlign w:val="center"/>
          </w:tcPr>
          <w:p w:rsidR="00000000" w:rsidDel="00000000" w:rsidP="00000000" w:rsidRDefault="00000000" w:rsidRPr="00000000" w14:paraId="00000041">
            <w:pPr>
              <w:keepNext w:val="1"/>
              <w:widowControl w:val="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Nível</w:t>
            </w:r>
          </w:p>
        </w:tc>
        <w:tc>
          <w:tcPr>
            <w:vAlign w:val="center"/>
          </w:tcPr>
          <w:p w:rsidR="00000000" w:rsidDel="00000000" w:rsidP="00000000" w:rsidRDefault="00000000" w:rsidRPr="00000000" w14:paraId="00000042">
            <w:pPr>
              <w:keepNext w:val="1"/>
              <w:widowControl w:val="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Horário </w:t>
            </w:r>
          </w:p>
        </w:tc>
        <w:tc>
          <w:tcPr>
            <w:vAlign w:val="center"/>
          </w:tcPr>
          <w:p w:rsidR="00000000" w:rsidDel="00000000" w:rsidP="00000000" w:rsidRDefault="00000000" w:rsidRPr="00000000" w14:paraId="00000043">
            <w:pPr>
              <w:keepNext w:val="1"/>
              <w:widowControl w:val="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Vagas</w:t>
            </w:r>
          </w:p>
        </w:tc>
      </w:tr>
      <w:tr>
        <w:trPr>
          <w:cantSplit w:val="1"/>
          <w:tblHeader w:val="0"/>
        </w:trPr>
        <w:tc>
          <w:tcPr>
            <w:vAlign w:val="center"/>
          </w:tcPr>
          <w:p w:rsidR="00000000" w:rsidDel="00000000" w:rsidP="00000000" w:rsidRDefault="00000000" w:rsidRPr="00000000" w14:paraId="00000044">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vAlign w:val="center"/>
          </w:tcPr>
          <w:p w:rsidR="00000000" w:rsidDel="00000000" w:rsidP="00000000" w:rsidRDefault="00000000" w:rsidRPr="00000000" w14:paraId="00000045">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Iniciante 3</w:t>
            </w:r>
          </w:p>
        </w:tc>
        <w:tc>
          <w:tcPr>
            <w:vAlign w:val="center"/>
          </w:tcPr>
          <w:p w:rsidR="00000000" w:rsidDel="00000000" w:rsidP="00000000" w:rsidRDefault="00000000" w:rsidRPr="00000000" w14:paraId="00000046">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sábados</w:t>
            </w:r>
          </w:p>
          <w:p w:rsidR="00000000" w:rsidDel="00000000" w:rsidP="00000000" w:rsidRDefault="00000000" w:rsidRPr="00000000" w14:paraId="00000047">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09:00 às 11:00</w:t>
            </w:r>
          </w:p>
        </w:tc>
        <w:tc>
          <w:tcPr>
            <w:vAlign w:val="center"/>
          </w:tcPr>
          <w:p w:rsidR="00000000" w:rsidDel="00000000" w:rsidP="00000000" w:rsidRDefault="00000000" w:rsidRPr="00000000" w14:paraId="00000048">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1"/>
          <w:tblHeader w:val="0"/>
        </w:trPr>
        <w:tc>
          <w:tcPr>
            <w:vAlign w:val="center"/>
          </w:tcPr>
          <w:p w:rsidR="00000000" w:rsidDel="00000000" w:rsidP="00000000" w:rsidRDefault="00000000" w:rsidRPr="00000000" w14:paraId="00000049">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c>
          <w:tcPr>
            <w:vAlign w:val="center"/>
          </w:tcPr>
          <w:p w:rsidR="00000000" w:rsidDel="00000000" w:rsidP="00000000" w:rsidRDefault="00000000" w:rsidRPr="00000000" w14:paraId="0000004A">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Iniciante 3</w:t>
            </w:r>
          </w:p>
        </w:tc>
        <w:tc>
          <w:tcPr>
            <w:vAlign w:val="center"/>
          </w:tcPr>
          <w:p w:rsidR="00000000" w:rsidDel="00000000" w:rsidP="00000000" w:rsidRDefault="00000000" w:rsidRPr="00000000" w14:paraId="0000004B">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terças e quintas</w:t>
            </w:r>
          </w:p>
          <w:p w:rsidR="00000000" w:rsidDel="00000000" w:rsidP="00000000" w:rsidRDefault="00000000" w:rsidRPr="00000000" w14:paraId="0000004C">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18:00 às 19:00</w:t>
            </w:r>
          </w:p>
        </w:tc>
        <w:tc>
          <w:tcPr>
            <w:vAlign w:val="center"/>
          </w:tcPr>
          <w:p w:rsidR="00000000" w:rsidDel="00000000" w:rsidP="00000000" w:rsidRDefault="00000000" w:rsidRPr="00000000" w14:paraId="0000004D">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1"/>
          <w:tblHeader w:val="0"/>
        </w:trPr>
        <w:tc>
          <w:tcPr>
            <w:vAlign w:val="center"/>
          </w:tcPr>
          <w:p w:rsidR="00000000" w:rsidDel="00000000" w:rsidP="00000000" w:rsidRDefault="00000000" w:rsidRPr="00000000" w14:paraId="0000004E">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vAlign w:val="center"/>
          </w:tcPr>
          <w:p w:rsidR="00000000" w:rsidDel="00000000" w:rsidP="00000000" w:rsidRDefault="00000000" w:rsidRPr="00000000" w14:paraId="0000004F">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Intermediário 1</w:t>
            </w:r>
          </w:p>
        </w:tc>
        <w:tc>
          <w:tcPr>
            <w:vAlign w:val="center"/>
          </w:tcPr>
          <w:p w:rsidR="00000000" w:rsidDel="00000000" w:rsidP="00000000" w:rsidRDefault="00000000" w:rsidRPr="00000000" w14:paraId="00000050">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terças e quintas</w:t>
            </w:r>
          </w:p>
          <w:p w:rsidR="00000000" w:rsidDel="00000000" w:rsidP="00000000" w:rsidRDefault="00000000" w:rsidRPr="00000000" w14:paraId="00000051">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19:00 às 20:00</w:t>
            </w:r>
          </w:p>
        </w:tc>
        <w:tc>
          <w:tcPr>
            <w:vAlign w:val="center"/>
          </w:tcPr>
          <w:p w:rsidR="00000000" w:rsidDel="00000000" w:rsidP="00000000" w:rsidRDefault="00000000" w:rsidRPr="00000000" w14:paraId="00000052">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1"/>
          <w:tblHeader w:val="0"/>
        </w:trPr>
        <w:tc>
          <w:tcPr>
            <w:vAlign w:val="center"/>
          </w:tcPr>
          <w:p w:rsidR="00000000" w:rsidDel="00000000" w:rsidP="00000000" w:rsidRDefault="00000000" w:rsidRPr="00000000" w14:paraId="00000053">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w:t>
            </w:r>
          </w:p>
        </w:tc>
        <w:tc>
          <w:tcPr>
            <w:vAlign w:val="center"/>
          </w:tcPr>
          <w:p w:rsidR="00000000" w:rsidDel="00000000" w:rsidP="00000000" w:rsidRDefault="00000000" w:rsidRPr="00000000" w14:paraId="00000054">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Intermediário 3</w:t>
            </w:r>
          </w:p>
        </w:tc>
        <w:tc>
          <w:tcPr>
            <w:vAlign w:val="center"/>
          </w:tcPr>
          <w:p w:rsidR="00000000" w:rsidDel="00000000" w:rsidP="00000000" w:rsidRDefault="00000000" w:rsidRPr="00000000" w14:paraId="00000055">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terças e quintas</w:t>
            </w:r>
          </w:p>
          <w:p w:rsidR="00000000" w:rsidDel="00000000" w:rsidP="00000000" w:rsidRDefault="00000000" w:rsidRPr="00000000" w14:paraId="00000056">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 às 21:00</w:t>
            </w:r>
          </w:p>
        </w:tc>
        <w:tc>
          <w:tcPr>
            <w:vAlign w:val="center"/>
          </w:tcPr>
          <w:p w:rsidR="00000000" w:rsidDel="00000000" w:rsidP="00000000" w:rsidRDefault="00000000" w:rsidRPr="00000000" w14:paraId="00000057">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r>
        <w:trPr>
          <w:cantSplit w:val="1"/>
          <w:tblHeader w:val="0"/>
        </w:trPr>
        <w:tc>
          <w:tcPr>
            <w:vAlign w:val="center"/>
          </w:tcPr>
          <w:p w:rsidR="00000000" w:rsidDel="00000000" w:rsidP="00000000" w:rsidRDefault="00000000" w:rsidRPr="00000000" w14:paraId="00000058">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w:t>
            </w:r>
          </w:p>
        </w:tc>
        <w:tc>
          <w:tcPr>
            <w:vAlign w:val="center"/>
          </w:tcPr>
          <w:p w:rsidR="00000000" w:rsidDel="00000000" w:rsidP="00000000" w:rsidRDefault="00000000" w:rsidRPr="00000000" w14:paraId="00000059">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Iniciante 1</w:t>
            </w:r>
          </w:p>
        </w:tc>
        <w:tc>
          <w:tcPr>
            <w:vAlign w:val="center"/>
          </w:tcPr>
          <w:p w:rsidR="00000000" w:rsidDel="00000000" w:rsidP="00000000" w:rsidRDefault="00000000" w:rsidRPr="00000000" w14:paraId="0000005A">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sábados</w:t>
            </w:r>
          </w:p>
          <w:p w:rsidR="00000000" w:rsidDel="00000000" w:rsidP="00000000" w:rsidRDefault="00000000" w:rsidRPr="00000000" w14:paraId="0000005B">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09:00 às 11:00</w:t>
            </w:r>
          </w:p>
        </w:tc>
        <w:tc>
          <w:tcPr>
            <w:vAlign w:val="center"/>
          </w:tcPr>
          <w:p w:rsidR="00000000" w:rsidDel="00000000" w:rsidP="00000000" w:rsidRDefault="00000000" w:rsidRPr="00000000" w14:paraId="0000005C">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1"/>
          <w:tblHeader w:val="0"/>
        </w:trPr>
        <w:tc>
          <w:tcPr>
            <w:vAlign w:val="center"/>
          </w:tcPr>
          <w:p w:rsidR="00000000" w:rsidDel="00000000" w:rsidP="00000000" w:rsidRDefault="00000000" w:rsidRPr="00000000" w14:paraId="0000005D">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w:t>
            </w:r>
          </w:p>
        </w:tc>
        <w:tc>
          <w:tcPr>
            <w:vAlign w:val="center"/>
          </w:tcPr>
          <w:p w:rsidR="00000000" w:rsidDel="00000000" w:rsidP="00000000" w:rsidRDefault="00000000" w:rsidRPr="00000000" w14:paraId="0000005E">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Iniciante 1</w:t>
            </w:r>
            <w:r w:rsidDel="00000000" w:rsidR="00000000" w:rsidRPr="00000000">
              <w:rPr>
                <w:rtl w:val="0"/>
              </w:rPr>
            </w:r>
          </w:p>
        </w:tc>
        <w:tc>
          <w:tcPr>
            <w:vAlign w:val="center"/>
          </w:tcPr>
          <w:p w:rsidR="00000000" w:rsidDel="00000000" w:rsidP="00000000" w:rsidRDefault="00000000" w:rsidRPr="00000000" w14:paraId="0000005F">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segundas e quartas</w:t>
            </w:r>
          </w:p>
          <w:p w:rsidR="00000000" w:rsidDel="00000000" w:rsidP="00000000" w:rsidRDefault="00000000" w:rsidRPr="00000000" w14:paraId="00000060">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18:00 às 19:00</w:t>
            </w:r>
          </w:p>
        </w:tc>
        <w:tc>
          <w:tcPr>
            <w:vAlign w:val="center"/>
          </w:tcPr>
          <w:p w:rsidR="00000000" w:rsidDel="00000000" w:rsidP="00000000" w:rsidRDefault="00000000" w:rsidRPr="00000000" w14:paraId="00000061">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1"/>
          <w:tblHeader w:val="0"/>
        </w:trPr>
        <w:tc>
          <w:tcPr>
            <w:vAlign w:val="center"/>
          </w:tcPr>
          <w:p w:rsidR="00000000" w:rsidDel="00000000" w:rsidP="00000000" w:rsidRDefault="00000000" w:rsidRPr="00000000" w14:paraId="00000062">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w:t>
            </w:r>
          </w:p>
        </w:tc>
        <w:tc>
          <w:tcPr>
            <w:vAlign w:val="center"/>
          </w:tcPr>
          <w:p w:rsidR="00000000" w:rsidDel="00000000" w:rsidP="00000000" w:rsidRDefault="00000000" w:rsidRPr="00000000" w14:paraId="00000063">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Intermediário 1</w:t>
            </w:r>
            <w:r w:rsidDel="00000000" w:rsidR="00000000" w:rsidRPr="00000000">
              <w:rPr>
                <w:rtl w:val="0"/>
              </w:rPr>
            </w:r>
          </w:p>
        </w:tc>
        <w:tc>
          <w:tcPr>
            <w:vAlign w:val="center"/>
          </w:tcPr>
          <w:p w:rsidR="00000000" w:rsidDel="00000000" w:rsidP="00000000" w:rsidRDefault="00000000" w:rsidRPr="00000000" w14:paraId="00000064">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segundas e quartas</w:t>
            </w:r>
          </w:p>
          <w:p w:rsidR="00000000" w:rsidDel="00000000" w:rsidP="00000000" w:rsidRDefault="00000000" w:rsidRPr="00000000" w14:paraId="00000065">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19:00 às 20:00</w:t>
            </w:r>
          </w:p>
        </w:tc>
        <w:tc>
          <w:tcPr>
            <w:vAlign w:val="center"/>
          </w:tcPr>
          <w:p w:rsidR="00000000" w:rsidDel="00000000" w:rsidP="00000000" w:rsidRDefault="00000000" w:rsidRPr="00000000" w14:paraId="00000066">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1"/>
          <w:tblHeader w:val="0"/>
        </w:trPr>
        <w:tc>
          <w:tcPr>
            <w:vAlign w:val="center"/>
          </w:tcPr>
          <w:p w:rsidR="00000000" w:rsidDel="00000000" w:rsidP="00000000" w:rsidRDefault="00000000" w:rsidRPr="00000000" w14:paraId="00000067">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w:t>
            </w:r>
          </w:p>
        </w:tc>
        <w:tc>
          <w:tcPr>
            <w:vAlign w:val="center"/>
          </w:tcPr>
          <w:p w:rsidR="00000000" w:rsidDel="00000000" w:rsidP="00000000" w:rsidRDefault="00000000" w:rsidRPr="00000000" w14:paraId="00000068">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Intermediário 1</w:t>
            </w:r>
            <w:r w:rsidDel="00000000" w:rsidR="00000000" w:rsidRPr="00000000">
              <w:rPr>
                <w:rtl w:val="0"/>
              </w:rPr>
            </w:r>
          </w:p>
        </w:tc>
        <w:tc>
          <w:tcPr>
            <w:vAlign w:val="center"/>
          </w:tcPr>
          <w:p w:rsidR="00000000" w:rsidDel="00000000" w:rsidP="00000000" w:rsidRDefault="00000000" w:rsidRPr="00000000" w14:paraId="00000069">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segundas e quartas</w:t>
            </w:r>
          </w:p>
          <w:p w:rsidR="00000000" w:rsidDel="00000000" w:rsidP="00000000" w:rsidRDefault="00000000" w:rsidRPr="00000000" w14:paraId="0000006A">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 às 21:00</w:t>
            </w:r>
          </w:p>
        </w:tc>
        <w:tc>
          <w:tcPr>
            <w:vAlign w:val="center"/>
          </w:tcPr>
          <w:p w:rsidR="00000000" w:rsidDel="00000000" w:rsidP="00000000" w:rsidRDefault="00000000" w:rsidRPr="00000000" w14:paraId="0000006B">
            <w:pPr>
              <w:keepNext w:val="1"/>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bl>
    <w:p w:rsidR="00000000" w:rsidDel="00000000" w:rsidP="00000000" w:rsidRDefault="00000000" w:rsidRPr="00000000" w14:paraId="0000006C">
      <w:pPr>
        <w:keepNext w:val="1"/>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D">
      <w:pPr>
        <w:keepNext w:val="1"/>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E">
      <w:pPr>
        <w:keepNext w:val="1"/>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F">
      <w:pPr>
        <w:keepNext w:val="1"/>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0">
      <w:pPr>
        <w:keepNext w:val="1"/>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1">
      <w:pPr>
        <w:keepNext w:val="1"/>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2">
      <w:pPr>
        <w:keepNext w:val="1"/>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3">
      <w:pPr>
        <w:keepNext w:val="1"/>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4">
      <w:pPr>
        <w:keepNext w:val="1"/>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5">
      <w:pPr>
        <w:keepNext w:val="1"/>
        <w:widowControl w:val="0"/>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6">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keepNext w:val="1"/>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2.4.1 No ato da inscrição, o aluno deverá observar a tabela a seguir com o marco referencial gramatical de cada nível, que será confirmado após o teste de nivelamento. </w:t>
      </w:r>
    </w:p>
    <w:p w:rsidR="00000000" w:rsidDel="00000000" w:rsidP="00000000" w:rsidRDefault="00000000" w:rsidRPr="00000000" w14:paraId="0000007D">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keepNext w:val="1"/>
        <w:spacing w:after="0" w:lineRule="auto"/>
        <w:jc w:val="both"/>
        <w:rPr>
          <w:rFonts w:ascii="Arial" w:cs="Arial" w:eastAsia="Arial" w:hAnsi="Arial"/>
          <w:sz w:val="24"/>
          <w:szCs w:val="24"/>
        </w:rPr>
      </w:pPr>
      <w:r w:rsidDel="00000000" w:rsidR="00000000" w:rsidRPr="00000000">
        <w:rPr>
          <w:rtl w:val="0"/>
        </w:rPr>
      </w:r>
    </w:p>
    <w:tbl>
      <w:tblPr>
        <w:tblStyle w:val="Table3"/>
        <w:tblW w:w="7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4770"/>
        <w:tblGridChange w:id="0">
          <w:tblGrid>
            <w:gridCol w:w="3060"/>
            <w:gridCol w:w="4770"/>
          </w:tblGrid>
        </w:tblGridChange>
      </w:tblGrid>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F">
            <w:pPr>
              <w:keepNext w:val="1"/>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Nível</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0">
            <w:pPr>
              <w:keepNext w:val="1"/>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Marco referencial gramatical</w:t>
            </w:r>
          </w:p>
        </w:tc>
      </w:tr>
      <w:tr>
        <w:trPr>
          <w:cantSplit w:val="0"/>
          <w:trHeight w:val="6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1">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Iniciante 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2">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Noções gramaticais de Verb To Be, Present Simple, Adverbs of Frequency, Routine</w:t>
            </w:r>
          </w:p>
        </w:tc>
      </w:tr>
      <w:tr>
        <w:trPr>
          <w:cantSplit w:val="0"/>
          <w:trHeight w:val="15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3">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Iniciante 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4">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Noções de Present Continuous x Simple Present</w:t>
            </w:r>
          </w:p>
          <w:p w:rsidR="00000000" w:rsidDel="00000000" w:rsidP="00000000" w:rsidRDefault="00000000" w:rsidRPr="00000000" w14:paraId="00000085">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 Questions x Yes / No Questions</w:t>
            </w:r>
          </w:p>
          <w:p w:rsidR="00000000" w:rsidDel="00000000" w:rsidP="00000000" w:rsidRDefault="00000000" w:rsidRPr="00000000" w14:paraId="00000086">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Simple Past Verb To Be</w:t>
            </w:r>
          </w:p>
          <w:p w:rsidR="00000000" w:rsidDel="00000000" w:rsidP="00000000" w:rsidRDefault="00000000" w:rsidRPr="00000000" w14:paraId="00000087">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Simple Past Regular and Irregular Verbs</w:t>
            </w:r>
          </w:p>
        </w:tc>
      </w:tr>
      <w:tr>
        <w:trPr>
          <w:cantSplit w:val="0"/>
          <w:trHeight w:val="9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8">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Intermediário 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9">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Present Perfect Tense</w:t>
            </w:r>
          </w:p>
          <w:p w:rsidR="00000000" w:rsidDel="00000000" w:rsidP="00000000" w:rsidRDefault="00000000" w:rsidRPr="00000000" w14:paraId="0000008A">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Past Continuous Tense</w:t>
            </w:r>
          </w:p>
          <w:p w:rsidR="00000000" w:rsidDel="00000000" w:rsidP="00000000" w:rsidRDefault="00000000" w:rsidRPr="00000000" w14:paraId="0000008B">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Future GOING TO</w:t>
            </w:r>
          </w:p>
        </w:tc>
      </w:tr>
      <w:tr>
        <w:trPr>
          <w:cantSplit w:val="0"/>
          <w:trHeight w:val="9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C">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Intermediário 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D">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Future Will x Future Going To</w:t>
            </w:r>
          </w:p>
          <w:p w:rsidR="00000000" w:rsidDel="00000000" w:rsidP="00000000" w:rsidRDefault="00000000" w:rsidRPr="00000000" w14:paraId="0000008E">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Past Perfect Tense</w:t>
            </w:r>
          </w:p>
          <w:p w:rsidR="00000000" w:rsidDel="00000000" w:rsidP="00000000" w:rsidRDefault="00000000" w:rsidRPr="00000000" w14:paraId="0000008F">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Passive Voice</w:t>
            </w:r>
          </w:p>
        </w:tc>
      </w:tr>
    </w:tbl>
    <w:p w:rsidR="00000000" w:rsidDel="00000000" w:rsidP="00000000" w:rsidRDefault="00000000" w:rsidRPr="00000000" w14:paraId="00000090">
      <w:pPr>
        <w:keepNext w:val="1"/>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 Os cursos acontecerão durante o segundo semestre do ano letivo de 2026, </w:t>
      </w:r>
      <w:r w:rsidDel="00000000" w:rsidR="00000000" w:rsidRPr="00000000">
        <w:rPr>
          <w:rFonts w:ascii="Arial" w:cs="Arial" w:eastAsia="Arial" w:hAnsi="Arial"/>
          <w:sz w:val="24"/>
          <w:szCs w:val="24"/>
          <w:rtl w:val="0"/>
        </w:rPr>
        <w:t xml:space="preserve">de 22 de agosto a 12 de dezembro </w:t>
      </w:r>
      <w:r w:rsidDel="00000000" w:rsidR="00000000" w:rsidRPr="00000000">
        <w:rPr>
          <w:rFonts w:ascii="Arial" w:cs="Arial" w:eastAsia="Arial" w:hAnsi="Arial"/>
          <w:sz w:val="24"/>
          <w:szCs w:val="24"/>
          <w:rtl w:val="0"/>
        </w:rPr>
        <w:t xml:space="preserve">de 2026, de forma remota e gratuita, durante </w:t>
      </w:r>
      <w:r w:rsidDel="00000000" w:rsidR="00000000" w:rsidRPr="00000000">
        <w:rPr>
          <w:rFonts w:ascii="Arial" w:cs="Arial" w:eastAsia="Arial" w:hAnsi="Arial"/>
          <w:sz w:val="24"/>
          <w:szCs w:val="24"/>
          <w:rtl w:val="0"/>
        </w:rPr>
        <w:t xml:space="preserve">16</w:t>
      </w:r>
      <w:r w:rsidDel="00000000" w:rsidR="00000000" w:rsidRPr="00000000">
        <w:rPr>
          <w:rFonts w:ascii="Arial" w:cs="Arial" w:eastAsia="Arial" w:hAnsi="Arial"/>
          <w:sz w:val="24"/>
          <w:szCs w:val="24"/>
          <w:rtl w:val="0"/>
        </w:rPr>
        <w:t xml:space="preserve"> semanas, tendo carga horária total de 54 horas, sendo </w:t>
      </w:r>
      <w:r w:rsidDel="00000000" w:rsidR="00000000" w:rsidRPr="00000000">
        <w:rPr>
          <w:rFonts w:ascii="Arial" w:cs="Arial" w:eastAsia="Arial" w:hAnsi="Arial"/>
          <w:sz w:val="24"/>
          <w:szCs w:val="24"/>
          <w:rtl w:val="0"/>
        </w:rPr>
        <w:t xml:space="preserve">32 horas para aulas síncronas</w:t>
      </w:r>
      <w:r w:rsidDel="00000000" w:rsidR="00000000" w:rsidRPr="00000000">
        <w:rPr>
          <w:rFonts w:ascii="Arial" w:cs="Arial" w:eastAsia="Arial" w:hAnsi="Arial"/>
          <w:sz w:val="24"/>
          <w:szCs w:val="24"/>
          <w:rtl w:val="0"/>
        </w:rPr>
        <w:t xml:space="preserve"> e </w:t>
      </w:r>
      <w:r w:rsidDel="00000000" w:rsidR="00000000" w:rsidRPr="00000000">
        <w:rPr>
          <w:rFonts w:ascii="Arial" w:cs="Arial" w:eastAsia="Arial" w:hAnsi="Arial"/>
          <w:sz w:val="24"/>
          <w:szCs w:val="24"/>
          <w:rtl w:val="0"/>
        </w:rPr>
        <w:t xml:space="preserve">22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horas de atividades assíncronas.</w:t>
      </w:r>
    </w:p>
    <w:p w:rsidR="00000000" w:rsidDel="00000000" w:rsidP="00000000" w:rsidRDefault="00000000" w:rsidRPr="00000000" w14:paraId="00000091">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keepNext w:val="1"/>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 As aulas de cada turma acontecerão em salas de aula virtuais online disponibilizadas nas plataformas Moodle e Google Meet.</w:t>
      </w:r>
    </w:p>
    <w:p w:rsidR="00000000" w:rsidDel="00000000" w:rsidP="00000000" w:rsidRDefault="00000000" w:rsidRPr="00000000" w14:paraId="00000093">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keepNext w:val="1"/>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2.7 </w:t>
      </w:r>
      <w:r w:rsidDel="00000000" w:rsidR="00000000" w:rsidRPr="00000000">
        <w:rPr>
          <w:rFonts w:ascii="Arial" w:cs="Arial" w:eastAsia="Arial" w:hAnsi="Arial"/>
          <w:color w:val="0d0d0d"/>
          <w:sz w:val="24"/>
          <w:szCs w:val="24"/>
          <w:rtl w:val="0"/>
        </w:rPr>
        <w:t xml:space="preserve">As aulas serão ministradas por  bolsistas selecionados do curso de Licenciatura em Letras do </w:t>
      </w:r>
      <w:r w:rsidDel="00000000" w:rsidR="00000000" w:rsidRPr="00000000">
        <w:rPr>
          <w:rFonts w:ascii="Arial" w:cs="Arial" w:eastAsia="Arial" w:hAnsi="Arial"/>
          <w:i w:val="1"/>
          <w:iCs w:val="1"/>
          <w:color w:val="0d0d0d"/>
          <w:sz w:val="24"/>
          <w:szCs w:val="24"/>
          <w:rtl w:val="0"/>
        </w:rPr>
        <w:t xml:space="preserve">campus</w:t>
      </w:r>
      <w:r w:rsidDel="00000000" w:rsidR="00000000" w:rsidRPr="00000000">
        <w:rPr>
          <w:rFonts w:ascii="Arial" w:cs="Arial" w:eastAsia="Arial" w:hAnsi="Arial"/>
          <w:color w:val="0d0d0d"/>
          <w:sz w:val="24"/>
          <w:szCs w:val="24"/>
          <w:rtl w:val="0"/>
        </w:rPr>
        <w:t xml:space="preserve"> Congonhas ou por bolsista externo graduado em Letras (Inglês), sob supervisão de coordenador do projeto.</w:t>
      </w:r>
      <w:r w:rsidDel="00000000" w:rsidR="00000000" w:rsidRPr="00000000">
        <w:rPr>
          <w:rtl w:val="0"/>
        </w:rPr>
      </w:r>
    </w:p>
    <w:p w:rsidR="00000000" w:rsidDel="00000000" w:rsidP="00000000" w:rsidRDefault="00000000" w:rsidRPr="00000000" w14:paraId="00000095">
      <w:pPr>
        <w:keepNext w:val="1"/>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keepNext w:val="1"/>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 </w:t>
      </w:r>
      <w:r w:rsidDel="00000000" w:rsidR="00000000" w:rsidRPr="00000000">
        <w:rPr>
          <w:rFonts w:ascii="Arial" w:cs="Arial" w:eastAsia="Arial" w:hAnsi="Arial"/>
          <w:color w:val="0d0d0d"/>
          <w:sz w:val="24"/>
          <w:szCs w:val="24"/>
          <w:rtl w:val="0"/>
        </w:rPr>
        <w:t xml:space="preserve">O material didático dos cursos será disponibilizado, não sendo necessária a compra de livros.</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ind w:left="48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  PRÉ-REQUISITOS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ind w:left="48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 Estar devidamente matriculado até o final do segundo semestre de 2026 em cursos regulares (técnico, graduação ou pós-graduação) do IFMG, ou ser servidor ativo do IFMG ou ser professor da rede municipal dos municípios onde estão localizados os campi do IFMG.</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3.2 T</w:t>
      </w:r>
      <w:r w:rsidDel="00000000" w:rsidR="00000000" w:rsidRPr="00000000">
        <w:rPr>
          <w:rFonts w:ascii="Arial" w:cs="Arial" w:eastAsia="Arial" w:hAnsi="Arial"/>
          <w:color w:val="000000"/>
          <w:sz w:val="24"/>
          <w:szCs w:val="24"/>
          <w:rtl w:val="0"/>
        </w:rPr>
        <w:t xml:space="preserve">er acess</w:t>
      </w:r>
      <w:r w:rsidDel="00000000" w:rsidR="00000000" w:rsidRPr="00000000">
        <w:rPr>
          <w:rFonts w:ascii="Arial" w:cs="Arial" w:eastAsia="Arial" w:hAnsi="Arial"/>
          <w:sz w:val="24"/>
          <w:szCs w:val="24"/>
          <w:rtl w:val="0"/>
        </w:rPr>
        <w:t xml:space="preserve">o a </w:t>
      </w:r>
      <w:r w:rsidDel="00000000" w:rsidR="00000000" w:rsidRPr="00000000">
        <w:rPr>
          <w:rFonts w:ascii="Arial" w:cs="Arial" w:eastAsia="Arial" w:hAnsi="Arial"/>
          <w:color w:val="000000"/>
          <w:sz w:val="24"/>
          <w:szCs w:val="24"/>
          <w:rtl w:val="0"/>
        </w:rPr>
        <w:t xml:space="preserve">equipamento eletrônico </w:t>
      </w:r>
      <w:r w:rsidDel="00000000" w:rsidR="00000000" w:rsidRPr="00000000">
        <w:rPr>
          <w:rFonts w:ascii="Arial" w:cs="Arial" w:eastAsia="Arial" w:hAnsi="Arial"/>
          <w:sz w:val="24"/>
          <w:szCs w:val="24"/>
          <w:rtl w:val="0"/>
        </w:rPr>
        <w:t xml:space="preserve">em bom estado de funcionamento, tais como, </w:t>
      </w:r>
      <w:r w:rsidDel="00000000" w:rsidR="00000000" w:rsidRPr="00000000">
        <w:rPr>
          <w:rFonts w:ascii="Arial" w:cs="Arial" w:eastAsia="Arial" w:hAnsi="Arial"/>
          <w:color w:val="000000"/>
          <w:sz w:val="24"/>
          <w:szCs w:val="24"/>
          <w:rtl w:val="0"/>
        </w:rPr>
        <w:t xml:space="preserve">computador com câmera, fone de ouvido, micr</w:t>
      </w:r>
      <w:r w:rsidDel="00000000" w:rsidR="00000000" w:rsidRPr="00000000">
        <w:rPr>
          <w:rFonts w:ascii="Arial" w:cs="Arial" w:eastAsia="Arial" w:hAnsi="Arial"/>
          <w:sz w:val="24"/>
          <w:szCs w:val="24"/>
          <w:rtl w:val="0"/>
        </w:rPr>
        <w:t xml:space="preserve">ofone ou </w:t>
      </w:r>
      <w:r w:rsidDel="00000000" w:rsidR="00000000" w:rsidRPr="00000000">
        <w:rPr>
          <w:rFonts w:ascii="Arial" w:cs="Arial" w:eastAsia="Arial" w:hAnsi="Arial"/>
          <w:i w:val="1"/>
          <w:iCs w:val="1"/>
          <w:sz w:val="24"/>
          <w:szCs w:val="24"/>
          <w:rtl w:val="0"/>
        </w:rPr>
        <w:t xml:space="preserve">smartphone/tablet</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e conex</w:t>
      </w:r>
      <w:r w:rsidDel="00000000" w:rsidR="00000000" w:rsidRPr="00000000">
        <w:rPr>
          <w:rFonts w:ascii="Arial" w:cs="Arial" w:eastAsia="Arial" w:hAnsi="Arial"/>
          <w:sz w:val="24"/>
          <w:szCs w:val="24"/>
          <w:rtl w:val="0"/>
        </w:rPr>
        <w:t xml:space="preserve">ão de </w:t>
      </w:r>
      <w:r w:rsidDel="00000000" w:rsidR="00000000" w:rsidRPr="00000000">
        <w:rPr>
          <w:rFonts w:ascii="Arial" w:cs="Arial" w:eastAsia="Arial" w:hAnsi="Arial"/>
          <w:color w:val="000000"/>
          <w:sz w:val="24"/>
          <w:szCs w:val="24"/>
          <w:rtl w:val="0"/>
        </w:rPr>
        <w:t xml:space="preserve">internet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 Participar das aulas com a câmera sempre ligada para interação verbal e visual.</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3.4 Ter disponibilidade mínima de 3 horas semanais (2 síncronas, 1 assíncrona) </w:t>
      </w:r>
      <w:r w:rsidDel="00000000" w:rsidR="00000000" w:rsidRPr="00000000">
        <w:rPr>
          <w:rFonts w:ascii="Arial" w:cs="Arial" w:eastAsia="Arial" w:hAnsi="Arial"/>
          <w:color w:val="000000"/>
          <w:sz w:val="24"/>
          <w:szCs w:val="24"/>
          <w:rtl w:val="0"/>
        </w:rPr>
        <w:t xml:space="preserve">para se dedicar ao curso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 Estar comprometido a realizar, semanalmente, as atividades síncronas e assíncronas e também as atividades complementares, assim como entregar as tarefas no prazo determinado pelo professor.</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3.6 Autorizar o uso de imagens e áudios gerados durante o curso para fins de análises internas e divulgação desta ação pelo IFMG.</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3.7 O nível de proficiência de inglês será aferido através de teste de nivelamento ou por meio de comprovação da conclusão, em turma anterior do Inglês Quatro Habilidades, do nível imediatamente anterior ao da inscrição atual.</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spacing w:after="0" w:line="276" w:lineRule="auto"/>
        <w:ind w:left="48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  DA INSCRIÇÃO</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4.1 As inscrições serão exclusivamente on-line no período de </w:t>
      </w:r>
      <w:r w:rsidDel="00000000" w:rsidR="00000000" w:rsidRPr="00000000">
        <w:rPr>
          <w:rFonts w:ascii="Arial" w:cs="Arial" w:eastAsia="Arial" w:hAnsi="Arial"/>
          <w:sz w:val="24"/>
          <w:szCs w:val="24"/>
          <w:rtl w:val="0"/>
        </w:rPr>
        <w:t xml:space="preserve">14 de julho de 2026</w:t>
      </w:r>
      <w:r w:rsidDel="00000000" w:rsidR="00000000" w:rsidRPr="00000000">
        <w:rPr>
          <w:rFonts w:ascii="Arial" w:cs="Arial" w:eastAsia="Arial" w:hAnsi="Arial"/>
          <w:sz w:val="24"/>
          <w:szCs w:val="24"/>
          <w:rtl w:val="0"/>
        </w:rPr>
        <w:t xml:space="preserve"> até às 23h59 do dia </w:t>
      </w:r>
      <w:r w:rsidDel="00000000" w:rsidR="00000000" w:rsidRPr="00000000">
        <w:rPr>
          <w:rFonts w:ascii="Arial" w:cs="Arial" w:eastAsia="Arial" w:hAnsi="Arial"/>
          <w:sz w:val="24"/>
          <w:szCs w:val="24"/>
          <w:rtl w:val="0"/>
        </w:rPr>
        <w:t xml:space="preserve">10 de agosto de 2026</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4.2 Para se inscrever no processo de seleção, os candidatos deverão preencher o formulário eletrônico disponível no </w:t>
      </w:r>
      <w:r w:rsidDel="00000000" w:rsidR="00000000" w:rsidRPr="00000000">
        <w:rPr>
          <w:rFonts w:ascii="Arial" w:cs="Arial" w:eastAsia="Arial" w:hAnsi="Arial"/>
          <w:sz w:val="24"/>
          <w:szCs w:val="24"/>
          <w:rtl w:val="0"/>
        </w:rPr>
        <w:t xml:space="preserve">link </w:t>
      </w:r>
      <w:hyperlink r:id="rId7">
        <w:r w:rsidDel="00000000" w:rsidR="00000000" w:rsidRPr="00000000">
          <w:rPr>
            <w:rFonts w:ascii="Arial" w:cs="Arial" w:eastAsia="Arial" w:hAnsi="Arial"/>
            <w:color w:val="1155cc"/>
            <w:sz w:val="24"/>
            <w:szCs w:val="24"/>
            <w:u w:val="single"/>
            <w:rtl w:val="0"/>
          </w:rPr>
          <w:t xml:space="preserve">https://forms.gle/fXYFP8hybLeC4NnX7</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no período estabelecido no cronograma do item 8 e fazer o upload do “Anexo I - Termo de Compromisso” no campo próprio do formulário.</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4.3 É vedada a inscrição em mais de uma turma. Caso o aluno se inscreva em mais de uma turma, será considerada apenas a última inscrição.</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4.4  Não serão aceitas inscrições incompletas, nem realizadas por outro meio e/ou fora do prazo estabelecido.</w:t>
      </w:r>
    </w:p>
    <w:p w:rsidR="00000000" w:rsidDel="00000000" w:rsidP="00000000" w:rsidRDefault="00000000" w:rsidRPr="00000000" w14:paraId="000000B1">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4.5 Ao se inscrever, o interessado atesta que todas as informações prestadas são verdadeiras sob pena de exclusão do curso e outras penalidades previstas em lei.</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highlight w:val="red"/>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76" w:lineRule="auto"/>
        <w:ind w:left="48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 </w:t>
      </w:r>
      <w:r w:rsidDel="00000000" w:rsidR="00000000" w:rsidRPr="00000000">
        <w:rPr>
          <w:rFonts w:ascii="Arial" w:cs="Arial" w:eastAsia="Arial" w:hAnsi="Arial"/>
          <w:b w:val="1"/>
          <w:bCs w:val="1"/>
          <w:color w:val="000000"/>
          <w:sz w:val="24"/>
          <w:szCs w:val="24"/>
          <w:rtl w:val="0"/>
        </w:rPr>
        <w:t xml:space="preserve">DO PROCESSO SELETIVO</w:t>
      </w:r>
      <w:r w:rsidDel="00000000" w:rsidR="00000000" w:rsidRPr="00000000">
        <w:rPr>
          <w:rtl w:val="0"/>
        </w:rPr>
      </w:r>
    </w:p>
    <w:p w:rsidR="00000000" w:rsidDel="00000000" w:rsidP="00000000" w:rsidRDefault="00000000" w:rsidRPr="00000000" w14:paraId="000000B5">
      <w:pPr>
        <w:spacing w:after="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5.1 O processo seletivo será realizado por meio da inscrição via formulário eletrônico e sorteio (se necessário) conforme regras estabelecidas neste edital.</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5.2 Havendo mais alunos inscritos do que vagas remanescentes em alguma das turmas ofertadas, será realizado sorteio, por turma, acompanhado por uma equipe de auditoria, entre as inscrições efetivadas, conforme data estabelecida neste edital.</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76"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5.3 Haverá uma etapa eliminatória para verificação do nível mínimo de conhecimento da língua inglesa, que consiste na aplicação de um teste de nivelamento para a comprovação de conhecimento prévio do idioma inglês no nível mínimo de B1 e B2, para as turmas de Intermediário 1 e 3 respectivamente, seguindo o Quadro Europeu Comum de Referência para Línguas ou na comprovação da conclusão, em turma anterior do Inglês Quatro Habilidades, do nível imediatamente anterior ao da inscrição atual.</w:t>
      </w:r>
    </w:p>
    <w:p w:rsidR="00000000" w:rsidDel="00000000" w:rsidP="00000000" w:rsidRDefault="00000000" w:rsidRPr="00000000" w14:paraId="000000BB">
      <w:pPr>
        <w:spacing w:after="0" w:line="276"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B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5.3.1. As datas e horários do teste de nivelamento serão publicadas no link </w:t>
      </w:r>
      <w:hyperlink r:id="rId8">
        <w:r w:rsidDel="00000000" w:rsidR="00000000" w:rsidRPr="00000000">
          <w:rPr>
            <w:rFonts w:ascii="Arial" w:cs="Arial" w:eastAsia="Arial" w:hAnsi="Arial"/>
            <w:color w:val="1155cc"/>
            <w:sz w:val="24"/>
            <w:szCs w:val="24"/>
            <w:u w:val="single"/>
            <w:rtl w:val="0"/>
          </w:rPr>
          <w:t xml:space="preserve">https://www.ifmg.edu.br/portal/arinter/Editais%20Arinter</w:t>
        </w:r>
      </w:hyperlink>
      <w:r w:rsidDel="00000000" w:rsidR="00000000" w:rsidRPr="00000000">
        <w:rPr>
          <w:rFonts w:ascii="Arial" w:cs="Arial" w:eastAsia="Arial" w:hAnsi="Arial"/>
          <w:sz w:val="24"/>
          <w:szCs w:val="24"/>
          <w:rtl w:val="0"/>
        </w:rPr>
        <w:t xml:space="preserve"> de acordo com o cronograma estabelecido no item 8.</w:t>
      </w:r>
    </w:p>
    <w:p w:rsidR="00000000" w:rsidDel="00000000" w:rsidP="00000000" w:rsidRDefault="00000000" w:rsidRPr="00000000" w14:paraId="000000BD">
      <w:pP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5.3.2 O não comparecimento do candidato para a realização do teste de nivelamento acarretará em sua eliminação do processo.</w:t>
      </w:r>
    </w:p>
    <w:p w:rsidR="00000000" w:rsidDel="00000000" w:rsidP="00000000" w:rsidRDefault="00000000" w:rsidRPr="00000000" w14:paraId="000000BF">
      <w:pP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5.3.3 Não será possível a realização de teste de nivelamento em dia e/ou horário diferentes daqueles publicados no link </w:t>
      </w:r>
      <w:hyperlink r:id="rId9">
        <w:r w:rsidDel="00000000" w:rsidR="00000000" w:rsidRPr="00000000">
          <w:rPr>
            <w:rFonts w:ascii="Arial" w:cs="Arial" w:eastAsia="Arial" w:hAnsi="Arial"/>
            <w:color w:val="1155cc"/>
            <w:sz w:val="24"/>
            <w:szCs w:val="24"/>
            <w:u w:val="single"/>
            <w:rtl w:val="0"/>
          </w:rPr>
          <w:t xml:space="preserve">https://www.ifmg.edu.br/portal/arinter/Editais%20Arinter</w:t>
        </w:r>
      </w:hyperlink>
      <w:r w:rsidDel="00000000" w:rsidR="00000000" w:rsidRPr="00000000">
        <w:rPr>
          <w:rFonts w:ascii="Arial" w:cs="Arial" w:eastAsia="Arial" w:hAnsi="Arial"/>
          <w:sz w:val="24"/>
          <w:szCs w:val="24"/>
          <w:rtl w:val="0"/>
        </w:rPr>
        <w:t xml:space="preserve"> conforme cronograma estabelecido neste edital em seu item 8.</w:t>
      </w:r>
    </w:p>
    <w:p w:rsidR="00000000" w:rsidDel="00000000" w:rsidP="00000000" w:rsidRDefault="00000000" w:rsidRPr="00000000" w14:paraId="000000C1">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5.3.4 Como resultado do teste de nivelamento, o aluno será considerado apto ou não apto.</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76" w:lineRule="auto"/>
        <w:ind w:left="0"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C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5.4 Será publicada uma lista dos candidatos de cada turma em ordem conforme o sorteio.</w:t>
      </w:r>
    </w:p>
    <w:p w:rsidR="00000000" w:rsidDel="00000000" w:rsidP="00000000" w:rsidRDefault="00000000" w:rsidRPr="00000000" w14:paraId="000000C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5.5 O aluno que desistir após o sorteio e/ou que não realizar sua confirmação de matrícula e/ou que não comparecer nas duas primeiras aulas será desligado automaticamente do curso e sua vaga será preenchida pelo próximo candidato na ordem do resultado do sorteio para a mesma.</w:t>
      </w:r>
    </w:p>
    <w:p w:rsidR="00000000" w:rsidDel="00000000" w:rsidP="00000000" w:rsidRDefault="00000000" w:rsidRPr="00000000" w14:paraId="000000C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5.6 Vagas não ocupadas por qualquer motivo, inclusive desistências após o início do curso, poderão ser preenchidas de acordo com a ordem do resultado do sorteio, até que o curso atinja vinte por cento da carga horária total das aulas síncronas.</w:t>
      </w:r>
    </w:p>
    <w:p w:rsidR="00000000" w:rsidDel="00000000" w:rsidP="00000000" w:rsidRDefault="00000000" w:rsidRPr="00000000" w14:paraId="000000C8">
      <w:pPr>
        <w:spacing w:after="0" w:line="276"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9">
      <w:pPr>
        <w:spacing w:after="0" w:line="276" w:lineRule="auto"/>
        <w:ind w:left="495"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 DOS RECURSOS </w:t>
      </w:r>
    </w:p>
    <w:p w:rsidR="00000000" w:rsidDel="00000000" w:rsidP="00000000" w:rsidRDefault="00000000" w:rsidRPr="00000000" w14:paraId="000000CA">
      <w:pP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6.1  Os recursos deverão ser encaminhados via email para </w:t>
      </w:r>
      <w:hyperlink r:id="rId10">
        <w:r w:rsidDel="00000000" w:rsidR="00000000" w:rsidRPr="00000000">
          <w:rPr>
            <w:rFonts w:ascii="Arial" w:cs="Arial" w:eastAsia="Arial" w:hAnsi="Arial"/>
            <w:color w:val="1155cc"/>
            <w:sz w:val="24"/>
            <w:szCs w:val="24"/>
            <w:u w:val="single"/>
            <w:rtl w:val="0"/>
          </w:rPr>
          <w:t xml:space="preserve">i4h@ifmg.edu.br</w:t>
        </w:r>
      </w:hyperlink>
      <w:r w:rsidDel="00000000" w:rsidR="00000000" w:rsidRPr="00000000">
        <w:rPr>
          <w:rFonts w:ascii="Arial" w:cs="Arial" w:eastAsia="Arial" w:hAnsi="Arial"/>
          <w:sz w:val="24"/>
          <w:szCs w:val="24"/>
          <w:rtl w:val="0"/>
        </w:rPr>
        <w:t xml:space="preserve"> de acordo com a data estabelecida no cronograma.</w:t>
      </w:r>
    </w:p>
    <w:p w:rsidR="00000000" w:rsidDel="00000000" w:rsidP="00000000" w:rsidRDefault="00000000" w:rsidRPr="00000000" w14:paraId="000000CC">
      <w:pP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6.2. Os recursos devem apresentar argumentos e documentos que o candidato julgar necessários para sua petição.</w:t>
      </w:r>
    </w:p>
    <w:p w:rsidR="00000000" w:rsidDel="00000000" w:rsidP="00000000" w:rsidRDefault="00000000" w:rsidRPr="00000000" w14:paraId="000000CE">
      <w:pP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6.3 Haverá possibilidade de interposição de recurso conforme previsto no cronograma do item 8 do edital.</w:t>
      </w:r>
    </w:p>
    <w:p w:rsidR="00000000" w:rsidDel="00000000" w:rsidP="00000000" w:rsidRDefault="00000000" w:rsidRPr="00000000" w14:paraId="000000D0">
      <w:pPr>
        <w:spacing w:after="0" w:line="276"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D1">
      <w:pPr>
        <w:keepNext w:val="1"/>
        <w:spacing w:after="0" w:line="276" w:lineRule="auto"/>
        <w:ind w:left="495"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 DOS RESULTADOS</w:t>
      </w:r>
    </w:p>
    <w:p w:rsidR="00000000" w:rsidDel="00000000" w:rsidP="00000000" w:rsidRDefault="00000000" w:rsidRPr="00000000" w14:paraId="000000D2">
      <w:pPr>
        <w:keepNext w:val="1"/>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7.1 A divulgação de todos os resultados será realizada por meio de publicação no sítio eletrônico do IFMG no seguinte: endereço eletrônico: </w:t>
      </w:r>
      <w:hyperlink r:id="rId11">
        <w:r w:rsidDel="00000000" w:rsidR="00000000" w:rsidRPr="00000000">
          <w:rPr>
            <w:rFonts w:ascii="Arial" w:cs="Arial" w:eastAsia="Arial" w:hAnsi="Arial"/>
            <w:color w:val="1155cc"/>
            <w:sz w:val="24"/>
            <w:szCs w:val="24"/>
            <w:u w:val="single"/>
            <w:rtl w:val="0"/>
          </w:rPr>
          <w:t xml:space="preserve">https://www.ifmg.edu.br/portal/dri/Editais%20Arinter</w:t>
        </w:r>
      </w:hyperlink>
      <w:r w:rsidDel="00000000" w:rsidR="00000000" w:rsidRPr="00000000">
        <w:rPr>
          <w:rtl w:val="0"/>
        </w:rPr>
      </w:r>
    </w:p>
    <w:p w:rsidR="00000000" w:rsidDel="00000000" w:rsidP="00000000" w:rsidRDefault="00000000" w:rsidRPr="00000000" w14:paraId="000000D4">
      <w:pPr>
        <w:keepNext w:val="1"/>
        <w:spacing w:after="0" w:line="276"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keepNext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 As datas para divulgação dos resultados estão disponíveis  conforme cronograma do item 8 do edital.</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495"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495"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8. </w:t>
      </w:r>
      <w:r w:rsidDel="00000000" w:rsidR="00000000" w:rsidRPr="00000000">
        <w:rPr>
          <w:rFonts w:ascii="Arial" w:cs="Arial" w:eastAsia="Arial" w:hAnsi="Arial"/>
          <w:b w:val="1"/>
          <w:bCs w:val="1"/>
          <w:color w:val="000000"/>
          <w:sz w:val="24"/>
          <w:szCs w:val="24"/>
          <w:rtl w:val="0"/>
        </w:rPr>
        <w:t xml:space="preserve">DO CRONOGRAMA</w:t>
      </w:r>
      <w:r w:rsidDel="00000000" w:rsidR="00000000" w:rsidRPr="00000000">
        <w:rPr>
          <w:rtl w:val="0"/>
        </w:rPr>
      </w:r>
    </w:p>
    <w:tbl>
      <w:tblPr>
        <w:tblStyle w:val="Table4"/>
        <w:tblW w:w="874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40"/>
        <w:gridCol w:w="2205"/>
        <w:tblGridChange w:id="0">
          <w:tblGrid>
            <w:gridCol w:w="6540"/>
            <w:gridCol w:w="2205"/>
          </w:tblGrid>
        </w:tblGridChange>
      </w:tblGrid>
      <w:tr>
        <w:trPr>
          <w:cantSplit w:val="0"/>
          <w:trHeight w:val="313.5546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center"/>
          </w:tcPr>
          <w:p w:rsidR="00000000" w:rsidDel="00000000" w:rsidP="00000000" w:rsidRDefault="00000000" w:rsidRPr="00000000" w14:paraId="000000D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Descrição</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center"/>
          </w:tcPr>
          <w:p w:rsidR="00000000" w:rsidDel="00000000" w:rsidP="00000000" w:rsidRDefault="00000000" w:rsidRPr="00000000" w14:paraId="000000D9">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Datas</w:t>
            </w:r>
          </w:p>
        </w:tc>
      </w:tr>
      <w:tr>
        <w:trPr>
          <w:cantSplit w:val="0"/>
          <w:trHeight w:val="244.980468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A">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Período de inscrições neste processo seletivo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B">
            <w:pPr>
              <w:spacing w:after="0" w:line="240" w:lineRule="auto"/>
              <w:jc w:val="cente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 14/07 a 10/08/2026</w:t>
            </w:r>
            <w:r w:rsidDel="00000000" w:rsidR="00000000" w:rsidRPr="00000000">
              <w:rPr>
                <w:rtl w:val="0"/>
              </w:rPr>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C">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Sorteio para turmas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D">
            <w:pPr>
              <w:spacing w:after="0" w:line="240" w:lineRule="auto"/>
              <w:jc w:val="cente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11/08/2026 </w:t>
            </w:r>
            <w:r w:rsidDel="00000000" w:rsidR="00000000" w:rsidRPr="00000000">
              <w:rPr>
                <w:rtl w:val="0"/>
              </w:rPr>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E">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Divulgação da homologação das inscrições e resultado do sorteio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F">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12/08/2026 </w:t>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0">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Publicação do link e dos horários para o teste de nivelamento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1">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12/08/2026 </w:t>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2">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Realização dos testes de nivelamento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3">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13/08/2026 </w:t>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4">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Divulgação do resultado dos testes de nivelamento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5">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14/08/2026 </w:t>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6">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Período para recursos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7">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14/08 a 16/08/2026 </w:t>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8">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Resultado dos recursos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9">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18/08/2026</w:t>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A">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Resultado final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B">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18/08/2026</w:t>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C">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Orientações para matrícula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D">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18/08/2026</w:t>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E">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Confirmação da matrícula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F">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19/08 a 21/08</w:t>
            </w:r>
          </w:p>
        </w:tc>
      </w:tr>
      <w:tr>
        <w:trPr>
          <w:cantSplit w:val="0"/>
          <w:trHeight w:val="14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0">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Início dos cursos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1">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 partir de 22/08/2026</w:t>
            </w:r>
          </w:p>
        </w:tc>
      </w:tr>
    </w:tbl>
    <w:p w:rsidR="00000000" w:rsidDel="00000000" w:rsidP="00000000" w:rsidRDefault="00000000" w:rsidRPr="00000000" w14:paraId="000000F2">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spacing w:line="276" w:lineRule="auto"/>
        <w:ind w:left="495"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 DAS NORMAS GERAIS APLICÁVEIS AOS SELECIONADOS</w:t>
      </w:r>
    </w:p>
    <w:p w:rsidR="00000000" w:rsidDel="00000000" w:rsidP="00000000" w:rsidRDefault="00000000" w:rsidRPr="00000000" w14:paraId="000000F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9.1 A participação neste processo seletivo implica o total conhecimento e na aceitação das normas estabelecidas por este Edital inclusive quanto à obrigatoriedade do atendimento dos pré-requisitos.</w:t>
      </w:r>
    </w:p>
    <w:p w:rsidR="00000000" w:rsidDel="00000000" w:rsidP="00000000" w:rsidRDefault="00000000" w:rsidRPr="00000000" w14:paraId="000000F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9.2 O aluno que não comparecer às duas primeiras aulas será desligado automaticamente do curso e sua vaga será preenchida pelo próximo candidato na ordem do resultado do sorteio.</w:t>
      </w:r>
    </w:p>
    <w:p w:rsidR="00000000" w:rsidDel="00000000" w:rsidP="00000000" w:rsidRDefault="00000000" w:rsidRPr="00000000" w14:paraId="000000F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9.3 Caso desista do curso após duas semanas, o aluno não poderá participar de outros editais promovidos pela DRI nos anos de 2026 e 2027, salvo se a desistência for imediata e devidamente justificada e documentada, mediante aprovação.</w:t>
      </w:r>
    </w:p>
    <w:p w:rsidR="00000000" w:rsidDel="00000000" w:rsidP="00000000" w:rsidRDefault="00000000" w:rsidRPr="00000000" w14:paraId="000000F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9.4 Para receber o certificado ao final do curso, o aluno deverá cumprir, no mínimo, 75% de frequência às aulas e de entrega de atividades e obter pelo menos 60% da nota geral.</w:t>
      </w:r>
    </w:p>
    <w:p w:rsidR="00000000" w:rsidDel="00000000" w:rsidP="00000000" w:rsidRDefault="00000000" w:rsidRPr="00000000" w14:paraId="000000F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keepNext w:val="1"/>
        <w:spacing w:line="276" w:lineRule="auto"/>
        <w:ind w:left="495"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 DAS CONSIDERAÇÕES FINAIS</w:t>
      </w:r>
    </w:p>
    <w:p w:rsidR="00000000" w:rsidDel="00000000" w:rsidP="00000000" w:rsidRDefault="00000000" w:rsidRPr="00000000" w14:paraId="000000F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10.1 Este edital, assim como todas as instruções para a inscrição no curso, serão divulgados em </w:t>
      </w:r>
      <w:hyperlink r:id="rId12">
        <w:r w:rsidDel="00000000" w:rsidR="00000000" w:rsidRPr="00000000">
          <w:rPr>
            <w:rFonts w:ascii="Arial" w:cs="Arial" w:eastAsia="Arial" w:hAnsi="Arial"/>
            <w:color w:val="1155cc"/>
            <w:sz w:val="24"/>
            <w:szCs w:val="24"/>
            <w:u w:val="single"/>
            <w:rtl w:val="0"/>
          </w:rPr>
          <w:t xml:space="preserve">https://www.ifmg.edu.br/portal/arinter/Editais%20Arinter</w:t>
        </w:r>
      </w:hyperlink>
      <w:r w:rsidDel="00000000" w:rsidR="00000000" w:rsidRPr="00000000">
        <w:rPr>
          <w:rtl w:val="0"/>
        </w:rPr>
      </w:r>
    </w:p>
    <w:p w:rsidR="00000000" w:rsidDel="00000000" w:rsidP="00000000" w:rsidRDefault="00000000" w:rsidRPr="00000000" w14:paraId="000000FB">
      <w:pPr>
        <w:keepNext w:val="1"/>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10.2 A Diretoria de Relações Internacionais do IFMG se reserva o direito de cancelar os cursos ofertados neste edital, a qualquer tempo.</w:t>
      </w:r>
    </w:p>
    <w:p w:rsidR="00000000" w:rsidDel="00000000" w:rsidP="00000000" w:rsidRDefault="00000000" w:rsidRPr="00000000" w14:paraId="000000F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10.3 A comunicação entre os interessados e a Diretoria de Relações Internacionais deverá ser exclusivamente por meio do correio eletrônico </w:t>
      </w:r>
      <w:hyperlink r:id="rId13">
        <w:r w:rsidDel="00000000" w:rsidR="00000000" w:rsidRPr="00000000">
          <w:rPr>
            <w:rFonts w:ascii="Arial" w:cs="Arial" w:eastAsia="Arial" w:hAnsi="Arial"/>
            <w:color w:val="1155cc"/>
            <w:sz w:val="24"/>
            <w:szCs w:val="24"/>
            <w:u w:val="single"/>
            <w:rtl w:val="0"/>
          </w:rPr>
          <w:t xml:space="preserve">i4h@ifmg.edu.br</w:t>
        </w:r>
      </w:hyperlink>
      <w:r w:rsidDel="00000000" w:rsidR="00000000" w:rsidRPr="00000000">
        <w:rPr>
          <w:rFonts w:ascii="Arial" w:cs="Arial" w:eastAsia="Arial" w:hAnsi="Arial"/>
          <w:b w:val="1"/>
          <w:bCs w:val="1"/>
          <w:sz w:val="24"/>
          <w:szCs w:val="24"/>
          <w:rtl w:val="0"/>
        </w:rPr>
        <w:t xml:space="preserve">.</w:t>
      </w:r>
      <w:r w:rsidDel="00000000" w:rsidR="00000000" w:rsidRPr="00000000">
        <w:rPr>
          <w:rtl w:val="0"/>
        </w:rPr>
      </w:r>
    </w:p>
    <w:p w:rsidR="00000000" w:rsidDel="00000000" w:rsidP="00000000" w:rsidRDefault="00000000" w:rsidRPr="00000000" w14:paraId="000000F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10.4 Casos omissos ou especiais serão resolvidos pela Diretoria de Relações Internacionais, do IFMG ou por comissão específica a ser nomeada para este fim.</w:t>
      </w:r>
    </w:p>
    <w:p w:rsidR="00000000" w:rsidDel="00000000" w:rsidP="00000000" w:rsidRDefault="00000000" w:rsidRPr="00000000" w14:paraId="000000F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10.5 Os recursos destinados ao curso Inglês Quatro Habilidades com Tutores são provenientes da Diretoria de Relações Internacionais (DRI).</w:t>
      </w:r>
      <w:r w:rsidDel="00000000" w:rsidR="00000000" w:rsidRPr="00000000">
        <w:br w:type="page"/>
      </w:r>
      <w:r w:rsidDel="00000000" w:rsidR="00000000" w:rsidRPr="00000000">
        <w:rPr>
          <w:rtl w:val="0"/>
        </w:rPr>
      </w:r>
    </w:p>
    <w:p w:rsidR="00000000" w:rsidDel="00000000" w:rsidP="00000000" w:rsidRDefault="00000000" w:rsidRPr="00000000" w14:paraId="000000FF">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sz w:val="24"/>
          <w:szCs w:val="24"/>
        </w:rPr>
        <w:drawing>
          <wp:inline distB="0" distT="0" distL="0" distR="0">
            <wp:extent cx="853912" cy="836834"/>
            <wp:effectExtent b="0" l="0" r="0" t="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853912" cy="836834"/>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MINISTÉRIO DA EDUCAÇÃO</w:t>
      </w:r>
    </w:p>
    <w:p w:rsidR="00000000" w:rsidDel="00000000" w:rsidP="00000000" w:rsidRDefault="00000000" w:rsidRPr="00000000" w14:paraId="00000101">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 DE EDUCAÇÃO PROFISSIONAL E TECNOLÓGICA</w:t>
      </w:r>
    </w:p>
    <w:p w:rsidR="00000000" w:rsidDel="00000000" w:rsidP="00000000" w:rsidRDefault="00000000" w:rsidRPr="00000000" w14:paraId="00000102">
      <w:pPr>
        <w:keepNext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INSTITUTO FEDERAL DE EDUCAÇÃO, CIÊNCIA E TECNOLOGIA DE MINAS GERAIS</w:t>
      </w:r>
    </w:p>
    <w:p w:rsidR="00000000" w:rsidDel="00000000" w:rsidP="00000000" w:rsidRDefault="00000000" w:rsidRPr="00000000" w14:paraId="00000103">
      <w:pPr>
        <w:keepNext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DIRETORIA DE RELAÇÕES INTERNACIONAIS</w:t>
      </w:r>
    </w:p>
    <w:p w:rsidR="00000000" w:rsidDel="00000000" w:rsidP="00000000" w:rsidRDefault="00000000" w:rsidRPr="00000000" w14:paraId="00000104">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Avenida Professor Mário Werneck, 2590, 8º Andar, Bairro Buritis, CEP: 30575-180, Belo Horizonte, MG</w:t>
      </w:r>
    </w:p>
    <w:p w:rsidR="00000000" w:rsidDel="00000000" w:rsidP="00000000" w:rsidRDefault="00000000" w:rsidRPr="00000000" w14:paraId="0000010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Tel. (31) 2513 5165, </w:t>
      </w:r>
      <w:hyperlink r:id="rId15">
        <w:r w:rsidDel="00000000" w:rsidR="00000000" w:rsidRPr="00000000">
          <w:rPr>
            <w:rFonts w:ascii="Arial" w:cs="Arial" w:eastAsia="Arial" w:hAnsi="Arial"/>
            <w:color w:val="0000ff"/>
            <w:sz w:val="24"/>
            <w:szCs w:val="24"/>
            <w:u w:val="single"/>
            <w:rtl w:val="0"/>
          </w:rPr>
          <w:t xml:space="preserve">i4h@ifmg.edu.br</w:t>
        </w:r>
      </w:hyperlink>
      <w:r w:rsidDel="00000000" w:rsidR="00000000" w:rsidRPr="00000000">
        <w:rPr>
          <w:rtl w:val="0"/>
        </w:rPr>
      </w:r>
    </w:p>
    <w:p w:rsidR="00000000" w:rsidDel="00000000" w:rsidP="00000000" w:rsidRDefault="00000000" w:rsidRPr="00000000" w14:paraId="0000010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ANEXO I - TERMO DE COMPROMISSO</w:t>
      </w:r>
    </w:p>
    <w:p w:rsidR="00000000" w:rsidDel="00000000" w:rsidP="00000000" w:rsidRDefault="00000000" w:rsidRPr="00000000" w14:paraId="00000108">
      <w:pPr>
        <w:spacing w:after="120" w:line="36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 candidato(a) ao curso Inglês Quatro Habilidades com Tutores, Edital 809/2026, declaro estar ciente do ítem 9.3 deste edital, ou seja, caso desista do curso após duas semanas, não poderei participar de outros editais promovidos pela DRI nos anos de 2026 e 2027, salvo se a desistência for comunicada à DRI de forma imediata e devidamente embasada e documentada. A justificativa poderá ser aceita ou não pela DRI e/ou comissão nomeada especificamente para este fim. </w:t>
      </w:r>
    </w:p>
    <w:p w:rsidR="00000000" w:rsidDel="00000000" w:rsidP="00000000" w:rsidRDefault="00000000" w:rsidRPr="00000000" w14:paraId="00000109">
      <w:pPr>
        <w:spacing w:after="120" w:line="360" w:lineRule="auto"/>
        <w:ind w:firstLine="8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 ____ de ___________ de 2026</w:t>
      </w:r>
    </w:p>
    <w:p w:rsidR="00000000" w:rsidDel="00000000" w:rsidP="00000000" w:rsidRDefault="00000000" w:rsidRPr="00000000" w14:paraId="0000010B">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pBdr>
          <w:bottom w:color="000000" w:space="1" w:sz="12" w:val="single"/>
        </w:pBd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Candidato</w:t>
      </w:r>
    </w:p>
    <w:p w:rsidR="00000000" w:rsidDel="00000000" w:rsidP="00000000" w:rsidRDefault="00000000" w:rsidRPr="00000000" w14:paraId="0000010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jc w:val="both"/>
        <w:rPr>
          <w:rFonts w:ascii="Arial" w:cs="Arial" w:eastAsia="Arial" w:hAnsi="Arial"/>
        </w:rPr>
      </w:pPr>
      <w:r w:rsidDel="00000000" w:rsidR="00000000" w:rsidRPr="00000000">
        <w:rPr>
          <w:rtl w:val="0"/>
        </w:rPr>
      </w:r>
    </w:p>
    <w:sectPr>
      <w:headerReference r:id="rId16" w:type="default"/>
      <w:footerReference r:id="rId17" w:type="default"/>
      <w:pgSz w:h="16838" w:w="11906" w:orient="portrait"/>
      <w:pgMar w:bottom="1077" w:top="107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1.%2"/>
      <w:lvlJc w:val="left"/>
      <w:pPr>
        <w:ind w:left="780" w:hanging="420"/>
      </w:pPr>
      <w:rPr/>
    </w:lvl>
    <w:lvl w:ilvl="2">
      <w:start w:val="1"/>
      <w:numFmt w:val="decimal"/>
      <w:lvlText w:val="%1.%2.%3"/>
      <w:lvlJc w:val="left"/>
      <w:pPr>
        <w:ind w:left="1855"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fmg.edu.br/portal/dri/Editais%20Arinter" TargetMode="External"/><Relationship Id="rId10" Type="http://schemas.openxmlformats.org/officeDocument/2006/relationships/hyperlink" Target="mailto:idiomas@ifmg.edu.br" TargetMode="External"/><Relationship Id="rId13" Type="http://schemas.openxmlformats.org/officeDocument/2006/relationships/hyperlink" Target="mailto:idiomas@ifmg.edu.br" TargetMode="External"/><Relationship Id="rId12" Type="http://schemas.openxmlformats.org/officeDocument/2006/relationships/hyperlink" Target="https://www.ifmg.edu.br/portal/arinter/Editais%20Arin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fmg.edu.br/portal/arinter/Editais%20Arinter" TargetMode="External"/><Relationship Id="rId15" Type="http://schemas.openxmlformats.org/officeDocument/2006/relationships/hyperlink" Target="mailto:internacionaliza@ifmg.edu.br" TargetMode="External"/><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fXYFP8hybLeC4NnX7" TargetMode="External"/><Relationship Id="rId8" Type="http://schemas.openxmlformats.org/officeDocument/2006/relationships/hyperlink" Target="https://www.ifmg.edu.br/portal/arinter/Editais%20Ar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9kUgaOzptSrfIxPWab9wiF52A==">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